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54" w:rsidRPr="00EF4DD8" w:rsidRDefault="000F5854" w:rsidP="000F585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</w:rPr>
      </w:pPr>
      <w:r w:rsidRPr="00EF4DD8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50D8B" w:rsidRDefault="00650D8B" w:rsidP="000F5854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650D8B" w:rsidRDefault="00650D8B" w:rsidP="000F5854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D62DC3" w:rsidRPr="000F5854" w:rsidRDefault="000F5854" w:rsidP="000F5854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0F5854" w:rsidRPr="00A8163E" w:rsidRDefault="000F5854" w:rsidP="000F5854">
      <w:pPr>
        <w:spacing w:after="0" w:line="240" w:lineRule="auto"/>
        <w:ind w:firstLine="400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D62DC3" w:rsidRPr="00A8163E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A8163E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ТЕХНИЧЕСКАЯ СПЕЦИФИКАЦИЯ</w:t>
      </w:r>
    </w:p>
    <w:p w:rsidR="00D62DC3" w:rsidRPr="00A8163E" w:rsidRDefault="00D62DC3" w:rsidP="00D62DC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4"/>
        <w:gridCol w:w="3796"/>
        <w:gridCol w:w="3800"/>
        <w:gridCol w:w="3803"/>
        <w:gridCol w:w="2493"/>
      </w:tblGrid>
      <w:tr w:rsidR="00D62DC3" w:rsidRPr="00F710DC" w:rsidTr="00F710DC">
        <w:tc>
          <w:tcPr>
            <w:tcW w:w="1234" w:type="dxa"/>
            <w:vAlign w:val="center"/>
          </w:tcPr>
          <w:p w:rsidR="00D62DC3" w:rsidRPr="00F710D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Номер строки плана</w:t>
            </w:r>
          </w:p>
        </w:tc>
        <w:tc>
          <w:tcPr>
            <w:tcW w:w="3796" w:type="dxa"/>
            <w:vAlign w:val="center"/>
          </w:tcPr>
          <w:p w:rsidR="00D62DC3" w:rsidRPr="00F710D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00" w:type="dxa"/>
            <w:vAlign w:val="center"/>
          </w:tcPr>
          <w:p w:rsidR="00D62DC3" w:rsidRPr="00F710D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Краткая характеристика</w:t>
            </w:r>
          </w:p>
        </w:tc>
        <w:tc>
          <w:tcPr>
            <w:tcW w:w="3803" w:type="dxa"/>
            <w:vAlign w:val="center"/>
          </w:tcPr>
          <w:p w:rsidR="00D62DC3" w:rsidRPr="00F710D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2493" w:type="dxa"/>
            <w:vAlign w:val="center"/>
          </w:tcPr>
          <w:p w:rsidR="00D62DC3" w:rsidRPr="00F710DC" w:rsidRDefault="00D62DC3" w:rsidP="00D03488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Сумма, без НДС</w:t>
            </w:r>
          </w:p>
        </w:tc>
      </w:tr>
      <w:tr w:rsidR="00F710DC" w:rsidRPr="00F710DC" w:rsidTr="00F710DC">
        <w:trPr>
          <w:trHeight w:val="375"/>
        </w:trPr>
        <w:tc>
          <w:tcPr>
            <w:tcW w:w="1234" w:type="dxa"/>
            <w:vAlign w:val="center"/>
          </w:tcPr>
          <w:p w:rsidR="00F710DC" w:rsidRPr="00F710DC" w:rsidRDefault="00F710DC" w:rsidP="00F710DC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F710DC" w:rsidRPr="00F710DC" w:rsidRDefault="00F710DC" w:rsidP="00F710DC">
            <w:pPr>
              <w:rPr>
                <w:rFonts w:ascii="Times New Roman" w:hAnsi="Times New Roman"/>
                <w:sz w:val="24"/>
                <w:szCs w:val="24"/>
              </w:rPr>
            </w:pPr>
            <w:r w:rsidRPr="00F710DC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3800" w:type="dxa"/>
          </w:tcPr>
          <w:p w:rsidR="00F710DC" w:rsidRPr="00F710DC" w:rsidRDefault="00F710DC" w:rsidP="00F710DC">
            <w:pPr>
              <w:rPr>
                <w:rFonts w:ascii="Times New Roman" w:hAnsi="Times New Roman"/>
                <w:sz w:val="24"/>
                <w:szCs w:val="24"/>
              </w:rPr>
            </w:pPr>
            <w:r w:rsidRPr="00F710DC">
              <w:rPr>
                <w:rFonts w:ascii="Times New Roman" w:hAnsi="Times New Roman"/>
                <w:sz w:val="24"/>
                <w:szCs w:val="24"/>
              </w:rPr>
              <w:t>водный, чистый для анализа</w:t>
            </w:r>
          </w:p>
        </w:tc>
        <w:tc>
          <w:tcPr>
            <w:tcW w:w="3803" w:type="dxa"/>
          </w:tcPr>
          <w:p w:rsidR="00F710DC" w:rsidRPr="00F710DC" w:rsidRDefault="00F710DC" w:rsidP="00F710DC">
            <w:pPr>
              <w:rPr>
                <w:rFonts w:ascii="Times New Roman" w:hAnsi="Times New Roman"/>
                <w:sz w:val="24"/>
                <w:szCs w:val="24"/>
              </w:rPr>
            </w:pPr>
            <w:r w:rsidRPr="00F710DC">
              <w:rPr>
                <w:rFonts w:ascii="Times New Roman" w:hAnsi="Times New Roman"/>
                <w:sz w:val="24"/>
                <w:szCs w:val="24"/>
              </w:rPr>
              <w:t xml:space="preserve">Аммиак вод. </w:t>
            </w:r>
            <w:proofErr w:type="spellStart"/>
            <w:r w:rsidRPr="00F710DC">
              <w:rPr>
                <w:rFonts w:ascii="Times New Roman" w:hAnsi="Times New Roman"/>
                <w:sz w:val="24"/>
                <w:szCs w:val="24"/>
              </w:rPr>
              <w:t>ч.д.а</w:t>
            </w:r>
            <w:proofErr w:type="spellEnd"/>
            <w:r w:rsidRPr="00F710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vAlign w:val="center"/>
          </w:tcPr>
          <w:p w:rsidR="00F710DC" w:rsidRPr="00BE396A" w:rsidRDefault="00F710DC" w:rsidP="00F710DC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710D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19 971,90</w:t>
            </w:r>
          </w:p>
        </w:tc>
      </w:tr>
    </w:tbl>
    <w:p w:rsidR="00D62DC3" w:rsidRPr="00A8163E" w:rsidRDefault="00D62DC3" w:rsidP="00D62DC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D62DC3" w:rsidRPr="00A8163E" w:rsidTr="00A8163E">
        <w:tc>
          <w:tcPr>
            <w:tcW w:w="1873" w:type="pct"/>
            <w:tcBorders>
              <w:bottom w:val="single" w:sz="4" w:space="0" w:color="auto"/>
            </w:tcBorders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</w:tcPr>
          <w:p w:rsidR="00224022" w:rsidRPr="00A8163E" w:rsidRDefault="00154943" w:rsidP="00224022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Водный аммиак представляет собой бесцветную прозрачную жидкость с характерным острым запахом, не содержащую механических примесей. Предназначен для физико-химических исследований пластовой воды. Водный аммиак должен быть изготовлен в соответствии с требованиями ГОСТ 3760-79.</w:t>
            </w:r>
          </w:p>
        </w:tc>
      </w:tr>
      <w:tr w:rsidR="00D62DC3" w:rsidRPr="00A8163E" w:rsidTr="00D03488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2DC3" w:rsidRPr="00BD4317" w:rsidRDefault="00D62DC3" w:rsidP="00BD4317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ТРЕБОВАНИЕ К ЗАКУПКЕ</w:t>
            </w:r>
          </w:p>
        </w:tc>
      </w:tr>
      <w:tr w:rsidR="00D62DC3" w:rsidRPr="00A8163E" w:rsidTr="00A8163E">
        <w:tc>
          <w:tcPr>
            <w:tcW w:w="1873" w:type="pct"/>
            <w:tcBorders>
              <w:top w:val="single" w:sz="4" w:space="0" w:color="auto"/>
            </w:tcBorders>
          </w:tcPr>
          <w:p w:rsidR="00D03488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</w:t>
            </w:r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2452AD" w:rsidRPr="00A8163E" w:rsidRDefault="002452AD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D62DC3" w:rsidRPr="00A8163E" w:rsidRDefault="00D24DE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Нет </w:t>
            </w:r>
          </w:p>
        </w:tc>
      </w:tr>
      <w:tr w:rsidR="00D62DC3" w:rsidRPr="00A8163E" w:rsidTr="00A8163E">
        <w:tc>
          <w:tcPr>
            <w:tcW w:w="1873" w:type="pct"/>
          </w:tcPr>
          <w:p w:rsidR="00061B16" w:rsidRPr="00A8163E" w:rsidRDefault="00D62DC3" w:rsidP="0022402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Дополнительные сведения, позволяющие потенциальным поставщикам получить наиболее полную информацию об условиях проводимых закупок</w:t>
            </w:r>
          </w:p>
        </w:tc>
        <w:tc>
          <w:tcPr>
            <w:tcW w:w="3127" w:type="pct"/>
            <w:gridSpan w:val="3"/>
          </w:tcPr>
          <w:p w:rsidR="00D62DC3" w:rsidRPr="00A8163E" w:rsidRDefault="00C77FED" w:rsidP="00D03488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Дополнительные условия по приемк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е товара указаны в приложении №9</w:t>
            </w:r>
            <w:r w:rsidRPr="00082907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к типовому договору.</w:t>
            </w:r>
          </w:p>
        </w:tc>
      </w:tr>
      <w:tr w:rsidR="00D62DC3" w:rsidRPr="00A8163E" w:rsidTr="00A8163E">
        <w:trPr>
          <w:trHeight w:val="568"/>
        </w:trPr>
        <w:tc>
          <w:tcPr>
            <w:tcW w:w="1873" w:type="pct"/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Требование о предоставлении разрешения (лицензии), выданного в соответствии с законодательством Республики Казахстан о разрешениях и уведомлениях, с указанием на соответствующую(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ие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 лицензию(и) и иные разрешительные документы, а также виды (подвиды) деятельности, подлежащих разрешению (лицензированию) в соответствии с законодательством Республики Казахстан.</w:t>
            </w:r>
          </w:p>
        </w:tc>
        <w:tc>
          <w:tcPr>
            <w:tcW w:w="3127" w:type="pct"/>
            <w:gridSpan w:val="3"/>
          </w:tcPr>
          <w:p w:rsidR="00D62DC3" w:rsidRPr="00A8163E" w:rsidRDefault="00D62DC3" w:rsidP="00D03488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D62DC3" w:rsidRPr="00A8163E" w:rsidTr="00A8163E">
        <w:tc>
          <w:tcPr>
            <w:tcW w:w="1873" w:type="pct"/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Иные требования, предусмотренные законодательством Республики Казахстан</w:t>
            </w:r>
          </w:p>
        </w:tc>
        <w:tc>
          <w:tcPr>
            <w:tcW w:w="3127" w:type="pct"/>
            <w:gridSpan w:val="3"/>
          </w:tcPr>
          <w:p w:rsidR="00D62DC3" w:rsidRPr="00A8163E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A8163E" w:rsidTr="00A8163E">
        <w:tc>
          <w:tcPr>
            <w:tcW w:w="1873" w:type="pct"/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Присутствует указание характеристик, определяющих принадлежность приобретаемых работ или услуг отдельному потенциальному поставщику либо производителю</w:t>
            </w:r>
          </w:p>
        </w:tc>
        <w:tc>
          <w:tcPr>
            <w:tcW w:w="3127" w:type="pct"/>
            <w:gridSpan w:val="3"/>
          </w:tcPr>
          <w:p w:rsidR="00D62DC3" w:rsidRPr="00A8163E" w:rsidRDefault="00D62DC3" w:rsidP="00D03488">
            <w:pPr>
              <w:pStyle w:val="a4"/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D62DC3" w:rsidRPr="00A8163E" w:rsidTr="00A8163E">
        <w:tc>
          <w:tcPr>
            <w:tcW w:w="1873" w:type="pct"/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lastRenderedPageBreak/>
              <w:t>Требование о предоставлении потенциальными поставщиками образцов закупаемых товаров до даты вскрытия тендерных заявок, а также порядок и методика оценки соответствия образцов товаров технической спецификации Заказчика</w:t>
            </w:r>
          </w:p>
        </w:tc>
        <w:tc>
          <w:tcPr>
            <w:tcW w:w="3127" w:type="pct"/>
            <w:gridSpan w:val="3"/>
          </w:tcPr>
          <w:p w:rsidR="00D62DC3" w:rsidRPr="00A8163E" w:rsidRDefault="00D62DC3" w:rsidP="00D03488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D62DC3" w:rsidRPr="00A8163E" w:rsidTr="00D03488">
        <w:tc>
          <w:tcPr>
            <w:tcW w:w="5000" w:type="pct"/>
            <w:gridSpan w:val="4"/>
          </w:tcPr>
          <w:p w:rsidR="00D62DC3" w:rsidRPr="00BD4317" w:rsidRDefault="00D62DC3" w:rsidP="00BD4317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ТЕХНИЧЕСКИЕ СТАНДАРТЫ</w:t>
            </w:r>
          </w:p>
        </w:tc>
      </w:tr>
      <w:tr w:rsidR="00D62DC3" w:rsidRPr="00A8163E" w:rsidTr="00A8163E">
        <w:tc>
          <w:tcPr>
            <w:tcW w:w="1873" w:type="pct"/>
            <w:vMerge w:val="restart"/>
          </w:tcPr>
          <w:p w:rsidR="00D62DC3" w:rsidRPr="00A8163E" w:rsidRDefault="00D62DC3" w:rsidP="00D0348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Государственные и межгосударственные стандарты (</w:t>
            </w:r>
            <w:r w:rsidRPr="00A8163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зарегистрированные в РК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D62DC3" w:rsidRPr="00A8163E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D62DC3" w:rsidRPr="00A8163E" w:rsidRDefault="00D62DC3" w:rsidP="00D0348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A8163E" w:rsidRPr="00A8163E" w:rsidTr="00941B95"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A8163E" w:rsidRPr="00815944" w:rsidRDefault="00815944" w:rsidP="0081594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Реактивы.Аммиак водный.</w:t>
            </w:r>
            <w:r w:rsidRPr="00815944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Технические условия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1851" w:type="pct"/>
            <w:vAlign w:val="center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ГОСТ 3760-79</w:t>
            </w:r>
          </w:p>
        </w:tc>
      </w:tr>
      <w:tr w:rsidR="00A8163E" w:rsidRPr="00A8163E" w:rsidTr="00A8163E">
        <w:tc>
          <w:tcPr>
            <w:tcW w:w="1873" w:type="pct"/>
            <w:vMerge w:val="restart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Международные стандарты (</w:t>
            </w:r>
            <w:r w:rsidRPr="00A8163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не зарегистрированные в РК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Обозначение</w:t>
            </w:r>
          </w:p>
        </w:tc>
      </w:tr>
      <w:tr w:rsidR="00A8163E" w:rsidRPr="00A8163E" w:rsidTr="00A8163E">
        <w:trPr>
          <w:trHeight w:val="561"/>
        </w:trPr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A8163E" w:rsidRPr="00A8163E" w:rsidRDefault="00A8163E" w:rsidP="00A8163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A8163E" w:rsidRPr="00A8163E" w:rsidTr="00D03488">
        <w:tc>
          <w:tcPr>
            <w:tcW w:w="5000" w:type="pct"/>
            <w:gridSpan w:val="4"/>
          </w:tcPr>
          <w:p w:rsidR="00A8163E" w:rsidRPr="00A8163E" w:rsidRDefault="00A8163E" w:rsidP="00A8163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НОРМАТИВНО-ТЕХНИЧЕСКИЕ ДОКУМЕНТЫ</w:t>
            </w:r>
          </w:p>
        </w:tc>
      </w:tr>
      <w:tr w:rsidR="00A8163E" w:rsidRPr="00A8163E" w:rsidTr="00A8163E">
        <w:tc>
          <w:tcPr>
            <w:tcW w:w="1873" w:type="pct"/>
            <w:vMerge w:val="restart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Нормативно-техническая документация</w:t>
            </w: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Зарегистрирован в РК / Не зарегистрирован в РК</w:t>
            </w:r>
          </w:p>
        </w:tc>
      </w:tr>
      <w:tr w:rsidR="00A8163E" w:rsidRPr="00A8163E" w:rsidTr="00A8163E">
        <w:trPr>
          <w:trHeight w:val="414"/>
        </w:trPr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A8163E" w:rsidRPr="00A8163E" w:rsidTr="00D03488">
        <w:tc>
          <w:tcPr>
            <w:tcW w:w="5000" w:type="pct"/>
            <w:gridSpan w:val="4"/>
          </w:tcPr>
          <w:p w:rsidR="00A8163E" w:rsidRPr="00A8163E" w:rsidRDefault="00A8163E" w:rsidP="00A8163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ПРИЛОЖЕНИЯ К ТЕХНИЧЕСКОЙ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СПЕЦИФИКАЦИ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И</w:t>
            </w:r>
          </w:p>
        </w:tc>
      </w:tr>
      <w:tr w:rsidR="00A8163E" w:rsidRPr="00A8163E" w:rsidTr="00D03488">
        <w:tc>
          <w:tcPr>
            <w:tcW w:w="2564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Наименование</w:t>
            </w:r>
          </w:p>
        </w:tc>
        <w:tc>
          <w:tcPr>
            <w:tcW w:w="243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На скольких страницах</w:t>
            </w:r>
          </w:p>
        </w:tc>
      </w:tr>
      <w:tr w:rsidR="00A8163E" w:rsidRPr="00A8163E" w:rsidTr="00D03488">
        <w:tc>
          <w:tcPr>
            <w:tcW w:w="2564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D62DC3" w:rsidRPr="00A8163E" w:rsidRDefault="00D62DC3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</w:rPr>
      </w:pPr>
    </w:p>
    <w:p w:rsidR="00A8163E" w:rsidRDefault="00A8163E" w:rsidP="00D81ACA">
      <w:pPr>
        <w:spacing w:after="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8163E" w:rsidRPr="00A8163E" w:rsidRDefault="00A8163E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A8163E" w:rsidRDefault="00D24DE1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  <w:r w:rsidRPr="00EE0CCE">
        <w:rPr>
          <w:rFonts w:ascii="Times New Roman" w:eastAsia="Times New Roman" w:hAnsi="Times New Roman"/>
          <w:b/>
          <w:color w:val="2B2B2B"/>
          <w:sz w:val="24"/>
          <w:szCs w:val="24"/>
        </w:rPr>
        <w:t xml:space="preserve">Директор </w:t>
      </w: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650D8B" w:rsidRDefault="00650D8B" w:rsidP="00650D8B">
      <w:pPr>
        <w:spacing w:before="120" w:after="240" w:line="240" w:lineRule="auto"/>
        <w:ind w:left="1418" w:firstLine="709"/>
        <w:rPr>
          <w:rFonts w:ascii="Times New Roman" w:eastAsia="Times New Roman" w:hAnsi="Times New Roman"/>
          <w:b/>
          <w:color w:val="2B2B2B"/>
          <w:sz w:val="24"/>
          <w:szCs w:val="24"/>
        </w:rPr>
      </w:pPr>
    </w:p>
    <w:p w:rsidR="00C77FED" w:rsidRDefault="00C77FED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F5854" w:rsidRDefault="000F5854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0F5854" w:rsidRDefault="000F5854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BD4317" w:rsidRDefault="00BD4317" w:rsidP="00A8163E">
      <w:pPr>
        <w:spacing w:after="0" w:line="240" w:lineRule="auto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Pr="00ED770D" w:rsidRDefault="00C77FED" w:rsidP="00C77FE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№9</w:t>
      </w:r>
    </w:p>
    <w:p w:rsidR="00C77FED" w:rsidRPr="00ED770D" w:rsidRDefault="00C77FED" w:rsidP="00C77FE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ED770D">
        <w:rPr>
          <w:rFonts w:ascii="Times New Roman" w:hAnsi="Times New Roman"/>
          <w:b/>
          <w:bCs/>
          <w:sz w:val="28"/>
          <w:szCs w:val="28"/>
        </w:rPr>
        <w:t>к договору о закупке товаров</w:t>
      </w:r>
    </w:p>
    <w:p w:rsidR="00C77FED" w:rsidRPr="00ED770D" w:rsidRDefault="00C77FED" w:rsidP="00C77FED">
      <w:pPr>
        <w:pStyle w:val="a4"/>
        <w:spacing w:after="0"/>
        <w:ind w:left="709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77FED" w:rsidRPr="00ED770D" w:rsidRDefault="00C77FED" w:rsidP="00C77FE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77FED" w:rsidRPr="00ED770D" w:rsidRDefault="00C77FED" w:rsidP="00C77FE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bCs/>
          <w:sz w:val="28"/>
          <w:szCs w:val="28"/>
          <w:lang w:val="kk-KZ"/>
        </w:rPr>
        <w:t>Обязательства Поставщика:</w:t>
      </w:r>
    </w:p>
    <w:p w:rsidR="00C77FED" w:rsidRPr="00ED770D" w:rsidRDefault="00C77FED" w:rsidP="00C77FED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77FED" w:rsidRDefault="00C77FED" w:rsidP="00C77FED">
      <w:pPr>
        <w:pStyle w:val="a4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В случае если, потенциальный Поставщик после заключения договора предложит другие товары, более качественные и/или улучшенными техническими характеристиками при неизменности цены, то должны представить Заказчику независимое экспертное заключение, при этом окончательное решение будет принято Заказчиком.</w:t>
      </w:r>
    </w:p>
    <w:p w:rsidR="00C77FED" w:rsidRPr="00ED770D" w:rsidRDefault="00C77FED" w:rsidP="00C77FED">
      <w:pPr>
        <w:pStyle w:val="a4"/>
        <w:spacing w:after="0"/>
        <w:ind w:left="106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</w:pPr>
    </w:p>
    <w:p w:rsidR="00C77FED" w:rsidRPr="00ED770D" w:rsidRDefault="00C77FED" w:rsidP="00C77FED">
      <w:pPr>
        <w:pStyle w:val="a9"/>
        <w:numPr>
          <w:ilvl w:val="0"/>
          <w:numId w:val="16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ED77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Товар должен соответствовать сертификату или другим документам от завода изготовителя подтверждающие происхождение товара.</w:t>
      </w:r>
    </w:p>
    <w:p w:rsidR="00C77FED" w:rsidRPr="00ED770D" w:rsidRDefault="00C77FED" w:rsidP="00C77FE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D770D">
        <w:rPr>
          <w:rFonts w:ascii="Times New Roman" w:hAnsi="Times New Roman"/>
          <w:sz w:val="28"/>
          <w:szCs w:val="28"/>
          <w:lang w:val="kk-KZ"/>
        </w:rPr>
        <w:tab/>
      </w:r>
    </w:p>
    <w:p w:rsidR="00C77FED" w:rsidRDefault="00C77FED" w:rsidP="00C77F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D770D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</w:p>
    <w:p w:rsidR="00C77FED" w:rsidRPr="00ED770D" w:rsidRDefault="00C77FED" w:rsidP="00C77F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BD4317" w:rsidRPr="00A8163E" w:rsidRDefault="00BD4317" w:rsidP="00A8163E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0F5854" w:rsidRPr="001B099D" w:rsidRDefault="000F5854" w:rsidP="000F5854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F5854">
        <w:rPr>
          <w:rFonts w:ascii="Times New Roman" w:hAnsi="Times New Roman"/>
          <w:b/>
          <w:bCs/>
          <w:sz w:val="24"/>
          <w:szCs w:val="24"/>
          <w:lang w:val="kk-KZ"/>
        </w:rPr>
        <w:t>Бек</w:t>
      </w:r>
      <w:r w:rsidRPr="001B099D">
        <w:rPr>
          <w:rFonts w:ascii="Times New Roman" w:hAnsi="Times New Roman"/>
          <w:b/>
          <w:bCs/>
          <w:sz w:val="24"/>
          <w:szCs w:val="24"/>
          <w:lang w:val="kk-KZ"/>
        </w:rPr>
        <w:t>ітемін»</w:t>
      </w:r>
    </w:p>
    <w:p w:rsidR="00F710DC" w:rsidRPr="00B94939" w:rsidRDefault="00F710DC" w:rsidP="00F710DC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Бас технолог</w:t>
      </w:r>
    </w:p>
    <w:p w:rsidR="00F710DC" w:rsidRPr="00B94939" w:rsidRDefault="00F710DC" w:rsidP="00F710DC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</w:p>
    <w:p w:rsidR="00F710DC" w:rsidRPr="00B94939" w:rsidRDefault="00F710DC" w:rsidP="00F710DC">
      <w:pPr>
        <w:spacing w:after="0" w:line="240" w:lineRule="auto"/>
        <w:ind w:right="-32" w:firstLine="400"/>
        <w:jc w:val="right"/>
        <w:rPr>
          <w:rFonts w:ascii="Times New Roman" w:hAnsi="Times New Roman"/>
          <w:bCs/>
          <w:sz w:val="23"/>
          <w:szCs w:val="23"/>
        </w:rPr>
      </w:pPr>
      <w:r w:rsidRPr="00B94939">
        <w:rPr>
          <w:rFonts w:ascii="Times New Roman" w:hAnsi="Times New Roman"/>
          <w:bCs/>
          <w:sz w:val="23"/>
          <w:szCs w:val="23"/>
        </w:rPr>
        <w:t>_______________</w:t>
      </w:r>
      <w:r w:rsidRPr="00B94939">
        <w:rPr>
          <w:sz w:val="23"/>
          <w:szCs w:val="23"/>
        </w:rPr>
        <w:t xml:space="preserve"> </w:t>
      </w:r>
      <w:r w:rsidRPr="00F710DC">
        <w:rPr>
          <w:rFonts w:ascii="Times New Roman" w:hAnsi="Times New Roman"/>
          <w:bCs/>
          <w:sz w:val="23"/>
          <w:szCs w:val="23"/>
        </w:rPr>
        <w:t>Акназаров Т</w:t>
      </w:r>
      <w:r w:rsidRPr="00B94939">
        <w:rPr>
          <w:rFonts w:ascii="Times New Roman" w:hAnsi="Times New Roman"/>
          <w:bCs/>
          <w:sz w:val="23"/>
          <w:szCs w:val="23"/>
        </w:rPr>
        <w:t>.</w:t>
      </w:r>
      <w:r>
        <w:rPr>
          <w:rFonts w:ascii="Times New Roman" w:hAnsi="Times New Roman"/>
          <w:bCs/>
          <w:sz w:val="23"/>
          <w:szCs w:val="23"/>
        </w:rPr>
        <w:t>Е</w:t>
      </w:r>
      <w:r w:rsidRPr="00B94939">
        <w:rPr>
          <w:rFonts w:ascii="Times New Roman" w:hAnsi="Times New Roman"/>
          <w:bCs/>
          <w:sz w:val="23"/>
          <w:szCs w:val="23"/>
        </w:rPr>
        <w:t>.</w:t>
      </w:r>
    </w:p>
    <w:p w:rsidR="00F710DC" w:rsidRPr="000F5854" w:rsidRDefault="00F710DC" w:rsidP="00F710DC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  <w:r>
        <w:rPr>
          <w:rFonts w:ascii="Times New Roman" w:hAnsi="Times New Roman"/>
          <w:bCs/>
          <w:sz w:val="23"/>
          <w:szCs w:val="23"/>
        </w:rPr>
        <w:t xml:space="preserve"> «_____» _________________ 2024</w:t>
      </w:r>
      <w:r w:rsidRPr="00B94939">
        <w:rPr>
          <w:rFonts w:ascii="Times New Roman" w:hAnsi="Times New Roman"/>
          <w:bCs/>
          <w:sz w:val="23"/>
          <w:szCs w:val="23"/>
        </w:rPr>
        <w:t>г</w:t>
      </w:r>
      <w:r>
        <w:rPr>
          <w:rFonts w:ascii="Times New Roman" w:hAnsi="Times New Roman"/>
          <w:bCs/>
          <w:sz w:val="23"/>
          <w:szCs w:val="23"/>
          <w:lang w:val="kk-KZ"/>
        </w:rPr>
        <w:t>.</w:t>
      </w:r>
    </w:p>
    <w:p w:rsidR="003C66C8" w:rsidRPr="00A8163E" w:rsidRDefault="003C66C8" w:rsidP="000F5854">
      <w:pPr>
        <w:spacing w:after="0" w:line="240" w:lineRule="auto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A8163E" w:rsidRDefault="004F65D5" w:rsidP="004F65D5">
      <w:pPr>
        <w:spacing w:after="0" w:line="240" w:lineRule="auto"/>
        <w:ind w:firstLine="400"/>
        <w:jc w:val="right"/>
        <w:rPr>
          <w:rFonts w:ascii="Times New Roman" w:hAnsi="Times New Roman"/>
          <w:bCs/>
          <w:sz w:val="23"/>
          <w:szCs w:val="23"/>
          <w:lang w:val="kk-KZ"/>
        </w:rPr>
      </w:pPr>
    </w:p>
    <w:p w:rsidR="004F65D5" w:rsidRPr="00A8163E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  <w:r w:rsidRPr="00A8163E"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  <w:t>ТЕХНИКАЛЫҚ СИПАТТАМА</w:t>
      </w:r>
    </w:p>
    <w:p w:rsidR="004F65D5" w:rsidRPr="00A8163E" w:rsidRDefault="004F65D5" w:rsidP="004F65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0"/>
        <w:gridCol w:w="3767"/>
        <w:gridCol w:w="3787"/>
        <w:gridCol w:w="3788"/>
        <w:gridCol w:w="2494"/>
      </w:tblGrid>
      <w:tr w:rsidR="004F65D5" w:rsidRPr="00A8163E" w:rsidTr="00CD7CEB">
        <w:tc>
          <w:tcPr>
            <w:tcW w:w="1242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Жоспар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т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ізіміндегі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нөмірі</w:t>
            </w:r>
            <w:proofErr w:type="spellEnd"/>
          </w:p>
        </w:tc>
        <w:tc>
          <w:tcPr>
            <w:tcW w:w="3857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3857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ысқаша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3858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Қосым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ша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сипаттамасы</w:t>
            </w:r>
            <w:proofErr w:type="spellEnd"/>
          </w:p>
        </w:tc>
        <w:tc>
          <w:tcPr>
            <w:tcW w:w="2538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о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сы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, ҚҚС-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сыз</w:t>
            </w:r>
            <w:proofErr w:type="spellEnd"/>
          </w:p>
        </w:tc>
      </w:tr>
      <w:tr w:rsidR="004F65D5" w:rsidRPr="00815944" w:rsidTr="00033D54">
        <w:trPr>
          <w:trHeight w:val="374"/>
        </w:trPr>
        <w:tc>
          <w:tcPr>
            <w:tcW w:w="1242" w:type="dxa"/>
            <w:vAlign w:val="center"/>
          </w:tcPr>
          <w:p w:rsidR="004F65D5" w:rsidRPr="00A8163E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57" w:type="dxa"/>
            <w:vAlign w:val="center"/>
          </w:tcPr>
          <w:p w:rsidR="004F65D5" w:rsidRPr="00A8163E" w:rsidRDefault="00F710DC" w:rsidP="00CD7CEB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</w:t>
            </w:r>
            <w:r w:rsidR="00154943"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ммиак</w:t>
            </w:r>
          </w:p>
        </w:tc>
        <w:tc>
          <w:tcPr>
            <w:tcW w:w="3857" w:type="dxa"/>
            <w:vAlign w:val="center"/>
          </w:tcPr>
          <w:p w:rsidR="004F65D5" w:rsidRPr="00A8163E" w:rsidRDefault="00F710DC" w:rsidP="00F710DC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Су, т</w:t>
            </w:r>
            <w:r w:rsidR="001A119F"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аза талдау үшін</w:t>
            </w:r>
          </w:p>
        </w:tc>
        <w:tc>
          <w:tcPr>
            <w:tcW w:w="3858" w:type="dxa"/>
            <w:vAlign w:val="center"/>
          </w:tcPr>
          <w:p w:rsidR="004F65D5" w:rsidRPr="00A8163E" w:rsidRDefault="00815944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Аммиак су. т.</w:t>
            </w:r>
            <w:r w:rsidR="00154943"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т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  <w:r w:rsidR="00154943" w:rsidRPr="00A8163E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ү</w:t>
            </w:r>
            <w:r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  <w:t>.</w:t>
            </w:r>
          </w:p>
        </w:tc>
        <w:tc>
          <w:tcPr>
            <w:tcW w:w="2538" w:type="dxa"/>
            <w:vAlign w:val="center"/>
          </w:tcPr>
          <w:p w:rsidR="004F65D5" w:rsidRPr="00815944" w:rsidRDefault="004F65D5" w:rsidP="00CD7CEB">
            <w:pPr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</w:tbl>
    <w:p w:rsidR="004F65D5" w:rsidRPr="00815944" w:rsidRDefault="004F65D5" w:rsidP="004F65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3"/>
          <w:szCs w:val="23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6"/>
        <w:gridCol w:w="2090"/>
        <w:gridCol w:w="1770"/>
        <w:gridCol w:w="5600"/>
      </w:tblGrid>
      <w:tr w:rsidR="004F65D5" w:rsidRPr="00BE396A" w:rsidTr="00C16709">
        <w:tc>
          <w:tcPr>
            <w:tcW w:w="1873" w:type="pct"/>
            <w:tcBorders>
              <w:bottom w:val="single" w:sz="4" w:space="0" w:color="auto"/>
            </w:tcBorders>
          </w:tcPr>
          <w:p w:rsidR="004F65D5" w:rsidRPr="00815944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  <w:p w:rsidR="004F65D5" w:rsidRPr="00815944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815944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Сипаттама және қажетті функционалдық, техникалық, сапалық және өнімділік сипаттамалары</w:t>
            </w:r>
          </w:p>
        </w:tc>
        <w:tc>
          <w:tcPr>
            <w:tcW w:w="312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65D5" w:rsidRPr="00A8163E" w:rsidRDefault="00154943" w:rsidP="00061B16">
            <w:pPr>
              <w:pStyle w:val="a9"/>
              <w:tabs>
                <w:tab w:val="left" w:pos="799"/>
                <w:tab w:val="left" w:pos="1451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val="kk-KZ"/>
              </w:rPr>
              <w:t>Сулы аммиак – өзіне тән өткір иісі бар түссіз мөлдір сұйықтық және құрамында механикалық қоспалар жоқ. Қабат суын физикалық-химиялық зерттеуге арналған. Сулы аммиак ГОСТ 3760-79 талаптарына сәйкес дайындалуы керек.</w:t>
            </w:r>
          </w:p>
        </w:tc>
      </w:tr>
      <w:tr w:rsidR="004F65D5" w:rsidRPr="00A8163E" w:rsidTr="00CD7CEB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5D5" w:rsidRPr="00A8163E" w:rsidRDefault="004F65D5" w:rsidP="00A8163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САТЫП АЛУ ТАЛАПТАРЫ</w:t>
            </w:r>
          </w:p>
        </w:tc>
      </w:tr>
      <w:tr w:rsidR="004F65D5" w:rsidRPr="00A8163E" w:rsidTr="00C16709">
        <w:tc>
          <w:tcPr>
            <w:tcW w:w="1873" w:type="pct"/>
            <w:tcBorders>
              <w:top w:val="single" w:sz="4" w:space="0" w:color="auto"/>
            </w:tcBorders>
          </w:tcPr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еткізушілерге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конкурс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шеңберінде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маркасы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/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моделі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,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өндірушінің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атауы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және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тауардың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шыққан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елі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туралы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ақпарат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ұсынуға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қойылатын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</w:t>
            </w:r>
            <w:proofErr w:type="spellEnd"/>
          </w:p>
        </w:tc>
        <w:tc>
          <w:tcPr>
            <w:tcW w:w="3127" w:type="pct"/>
            <w:gridSpan w:val="3"/>
            <w:tcBorders>
              <w:top w:val="single" w:sz="4" w:space="0" w:color="auto"/>
            </w:tcBorders>
          </w:tcPr>
          <w:p w:rsidR="004F65D5" w:rsidRPr="00A8163E" w:rsidRDefault="00D24DE1" w:rsidP="002452AD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  <w:r w:rsidRPr="00D24DE1"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  <w:t>Жоқ</w:t>
            </w:r>
          </w:p>
        </w:tc>
      </w:tr>
      <w:tr w:rsidR="004F65D5" w:rsidRPr="00BE396A" w:rsidTr="00C16709">
        <w:tc>
          <w:tcPr>
            <w:tcW w:w="1873" w:type="pct"/>
          </w:tcPr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сатып алу шарттары туралы толығырақ ақпарат алуға мүмкіндік беретін қосымша ақпарат</w:t>
            </w:r>
          </w:p>
        </w:tc>
        <w:tc>
          <w:tcPr>
            <w:tcW w:w="3127" w:type="pct"/>
            <w:gridSpan w:val="3"/>
          </w:tcPr>
          <w:p w:rsidR="004F65D5" w:rsidRPr="00A8163E" w:rsidRDefault="004F65D5" w:rsidP="00CD7CEB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</w:p>
          <w:p w:rsidR="004F65D5" w:rsidRPr="00A8163E" w:rsidRDefault="00C77FED" w:rsidP="00C77FED">
            <w:pPr>
              <w:shd w:val="clear" w:color="auto" w:fill="FFFFFF"/>
              <w:tabs>
                <w:tab w:val="left" w:pos="1451"/>
              </w:tabs>
              <w:suppressAutoHyphens/>
              <w:ind w:right="6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3"/>
                <w:szCs w:val="23"/>
                <w:lang w:val="kk-KZ"/>
              </w:rPr>
            </w:pP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>Тауарларды қабылдаудың қосымша шарттары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үлгілік шартқа №9</w:t>
            </w:r>
            <w:r w:rsidRPr="00312CB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қосымшада көрсетілген.</w:t>
            </w:r>
          </w:p>
        </w:tc>
      </w:tr>
      <w:tr w:rsidR="004F65D5" w:rsidRPr="00BE396A" w:rsidTr="00C16709">
        <w:trPr>
          <w:trHeight w:val="568"/>
        </w:trPr>
        <w:tc>
          <w:tcPr>
            <w:tcW w:w="1873" w:type="pct"/>
          </w:tcPr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Қазақстан Республикасының рұқсаттар мен хабарламалар туралы заңнамасына сәйкес берілген тиісті рұқсатты (лицензияны) және</w:t>
            </w:r>
            <w:r w:rsidRPr="00A8163E">
              <w:rPr>
                <w:sz w:val="23"/>
                <w:szCs w:val="23"/>
                <w:lang w:val="kk-KZ"/>
              </w:rPr>
              <w:t xml:space="preserve"> 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рұқсат етілетін (лицензияланатын) қызметтің түрлерін (кіші түрлерін) беруге қойылатын талаптар</w:t>
            </w:r>
          </w:p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3127" w:type="pct"/>
            <w:gridSpan w:val="3"/>
          </w:tcPr>
          <w:p w:rsidR="004F65D5" w:rsidRPr="00A8163E" w:rsidRDefault="004F65D5" w:rsidP="00CD7CEB">
            <w:pPr>
              <w:jc w:val="both"/>
              <w:outlineLvl w:val="2"/>
              <w:rPr>
                <w:rFonts w:ascii="Times New Roman" w:hAnsi="Times New Roman"/>
                <w:bCs/>
                <w:sz w:val="23"/>
                <w:szCs w:val="23"/>
                <w:lang w:val="kk-KZ"/>
              </w:rPr>
            </w:pPr>
          </w:p>
        </w:tc>
      </w:tr>
      <w:tr w:rsidR="004F65D5" w:rsidRPr="00A8163E" w:rsidTr="00C16709">
        <w:tc>
          <w:tcPr>
            <w:tcW w:w="1873" w:type="pct"/>
          </w:tcPr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Қазақстан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Республикасының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заңнамасында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көзделген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басқа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талаптар</w:t>
            </w:r>
            <w:proofErr w:type="spellEnd"/>
          </w:p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3127" w:type="pct"/>
            <w:gridSpan w:val="3"/>
          </w:tcPr>
          <w:p w:rsidR="004F65D5" w:rsidRPr="00A8163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A8163E" w:rsidTr="00C16709">
        <w:tc>
          <w:tcPr>
            <w:tcW w:w="1873" w:type="pct"/>
          </w:tcPr>
          <w:p w:rsidR="004F65D5" w:rsidRPr="00A8163E" w:rsidRDefault="004F65D5" w:rsidP="002F294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lastRenderedPageBreak/>
              <w:t>Сатып алынатын тауардың жеке жеткізушіге немесе өндірушіге тиесілігін анықтайтын сипаттамалардың көрсеткіші бар</w:t>
            </w:r>
          </w:p>
        </w:tc>
        <w:tc>
          <w:tcPr>
            <w:tcW w:w="3127" w:type="pct"/>
            <w:gridSpan w:val="3"/>
          </w:tcPr>
          <w:p w:rsidR="004F65D5" w:rsidRPr="00A8163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  <w:tr w:rsidR="004F65D5" w:rsidRPr="00A8163E" w:rsidTr="00C16709">
        <w:tc>
          <w:tcPr>
            <w:tcW w:w="1873" w:type="pct"/>
          </w:tcPr>
          <w:p w:rsidR="004F65D5" w:rsidRPr="00A8163E" w:rsidRDefault="004F65D5" w:rsidP="00061B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Ықтимал жеткізушілерге конкурстар ашылатын күнге дейін сатып алынған тауарлардың үлгілерін ұсынуға қойылатын талап</w:t>
            </w:r>
          </w:p>
        </w:tc>
        <w:tc>
          <w:tcPr>
            <w:tcW w:w="3127" w:type="pct"/>
            <w:gridSpan w:val="3"/>
          </w:tcPr>
          <w:p w:rsidR="004F65D5" w:rsidRPr="00A8163E" w:rsidRDefault="004F65D5" w:rsidP="00CD7CEB">
            <w:pPr>
              <w:jc w:val="both"/>
              <w:outlineLvl w:val="2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  <w:lang w:val="kk-KZ"/>
              </w:rPr>
            </w:pPr>
          </w:p>
        </w:tc>
      </w:tr>
      <w:tr w:rsidR="004F65D5" w:rsidRPr="009646DC" w:rsidTr="00CD7CEB">
        <w:tc>
          <w:tcPr>
            <w:tcW w:w="5000" w:type="pct"/>
            <w:gridSpan w:val="4"/>
          </w:tcPr>
          <w:p w:rsidR="004F65D5" w:rsidRPr="00BD4317" w:rsidRDefault="004F65D5" w:rsidP="00BD4317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Техникалық стандарттар</w:t>
            </w:r>
          </w:p>
        </w:tc>
      </w:tr>
      <w:tr w:rsidR="004F65D5" w:rsidRPr="00A8163E" w:rsidTr="00C16709">
        <w:tc>
          <w:tcPr>
            <w:tcW w:w="1873" w:type="pct"/>
            <w:vMerge w:val="restart"/>
          </w:tcPr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Мемлекеттік және мемлекетаралық стандарттар </w:t>
            </w:r>
          </w:p>
          <w:p w:rsidR="004F65D5" w:rsidRPr="00A8163E" w:rsidRDefault="004F65D5" w:rsidP="00CD7CEB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(</w:t>
            </w:r>
            <w:r w:rsidRPr="00A8163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  <w:lang w:val="kk-KZ"/>
              </w:rPr>
              <w:t>ҚР тіркелген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)</w:t>
            </w:r>
          </w:p>
        </w:tc>
        <w:tc>
          <w:tcPr>
            <w:tcW w:w="1276" w:type="pct"/>
            <w:gridSpan w:val="2"/>
          </w:tcPr>
          <w:p w:rsidR="004F65D5" w:rsidRPr="00A8163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4F65D5" w:rsidRPr="00A8163E" w:rsidRDefault="004F65D5" w:rsidP="00CD7CE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і</w:t>
            </w:r>
          </w:p>
        </w:tc>
      </w:tr>
      <w:tr w:rsidR="00A8163E" w:rsidRPr="00A8163E" w:rsidTr="00C16709"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A8163E" w:rsidRPr="00A8163E" w:rsidRDefault="00815944" w:rsidP="00815944">
            <w:pPr>
              <w:shd w:val="clear" w:color="auto" w:fill="FFFFFF"/>
              <w:tabs>
                <w:tab w:val="left" w:pos="421"/>
              </w:tabs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r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Реактивтер.Сулы аммиак.Техникалық шарттар.</w:t>
            </w:r>
          </w:p>
        </w:tc>
        <w:tc>
          <w:tcPr>
            <w:tcW w:w="1851" w:type="pct"/>
            <w:vAlign w:val="center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МемСТ 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3760-79</w:t>
            </w:r>
          </w:p>
        </w:tc>
      </w:tr>
      <w:tr w:rsidR="00A8163E" w:rsidRPr="00A8163E" w:rsidTr="00C16709">
        <w:tc>
          <w:tcPr>
            <w:tcW w:w="1873" w:type="pct"/>
            <w:vMerge w:val="restart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Халықаралық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стандарттар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(</w:t>
            </w:r>
            <w:r w:rsidRPr="00A8163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 xml:space="preserve">ҚР -да </w:t>
            </w:r>
            <w:proofErr w:type="spellStart"/>
            <w:r w:rsidRPr="00A8163E">
              <w:rPr>
                <w:rFonts w:ascii="Times New Roman" w:eastAsia="Times New Roman" w:hAnsi="Times New Roman"/>
                <w:i/>
                <w:color w:val="2B2B2B"/>
                <w:sz w:val="23"/>
                <w:szCs w:val="23"/>
              </w:rPr>
              <w:t>тіркелмеген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)</w:t>
            </w: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Атауы</w:t>
            </w:r>
            <w:proofErr w:type="spellEnd"/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Белгілеуі</w:t>
            </w:r>
            <w:proofErr w:type="spellEnd"/>
          </w:p>
        </w:tc>
      </w:tr>
      <w:tr w:rsidR="00A8163E" w:rsidRPr="00A8163E" w:rsidTr="00C16709">
        <w:trPr>
          <w:trHeight w:val="416"/>
        </w:trPr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A8163E" w:rsidRPr="00A8163E" w:rsidRDefault="00A8163E" w:rsidP="00A8163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</w:pPr>
          </w:p>
        </w:tc>
        <w:tc>
          <w:tcPr>
            <w:tcW w:w="1851" w:type="pct"/>
            <w:vAlign w:val="center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</w:tr>
      <w:tr w:rsidR="00A8163E" w:rsidRPr="00A8163E" w:rsidTr="00CD7CEB">
        <w:tc>
          <w:tcPr>
            <w:tcW w:w="5000" w:type="pct"/>
            <w:gridSpan w:val="4"/>
          </w:tcPr>
          <w:p w:rsidR="00A8163E" w:rsidRPr="00A8163E" w:rsidRDefault="00A8163E" w:rsidP="00A8163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НОРМАТИВТІК ЖӘНЕ ТЕХНИКАЛЫҚ ҚҰЖАТТАР</w:t>
            </w:r>
          </w:p>
        </w:tc>
      </w:tr>
      <w:tr w:rsidR="00A8163E" w:rsidRPr="00A8163E" w:rsidTr="00C16709">
        <w:tc>
          <w:tcPr>
            <w:tcW w:w="1873" w:type="pct"/>
            <w:vMerge w:val="restart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Норматив</w:t>
            </w: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 xml:space="preserve">тік және </w:t>
            </w:r>
            <w:proofErr w:type="spellStart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>техни</w:t>
            </w:r>
            <w:proofErr w:type="spellEnd"/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  <w:lang w:val="kk-KZ"/>
              </w:rPr>
              <w:t>калық құжат</w:t>
            </w: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>Атауы</w:t>
            </w:r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ҚР 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тіркелген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 xml:space="preserve"> / ҚР -да </w:t>
            </w:r>
            <w:proofErr w:type="spellStart"/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</w:rPr>
              <w:t>тіркелмеген</w:t>
            </w:r>
            <w:proofErr w:type="spellEnd"/>
          </w:p>
        </w:tc>
      </w:tr>
      <w:tr w:rsidR="00A8163E" w:rsidRPr="00A8163E" w:rsidTr="00C16709">
        <w:tc>
          <w:tcPr>
            <w:tcW w:w="1873" w:type="pct"/>
            <w:vMerge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27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1851" w:type="pct"/>
          </w:tcPr>
          <w:p w:rsidR="00A8163E" w:rsidRPr="00A8163E" w:rsidRDefault="00A8163E" w:rsidP="00A8163E">
            <w:pPr>
              <w:shd w:val="clear" w:color="auto" w:fill="FFFFFF"/>
              <w:tabs>
                <w:tab w:val="left" w:pos="421"/>
              </w:tabs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  <w:r w:rsidRPr="00A8163E"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  <w:t xml:space="preserve"> </w:t>
            </w:r>
          </w:p>
        </w:tc>
      </w:tr>
      <w:tr w:rsidR="00A8163E" w:rsidRPr="00A8163E" w:rsidTr="00CD7CEB">
        <w:tc>
          <w:tcPr>
            <w:tcW w:w="5000" w:type="pct"/>
            <w:gridSpan w:val="4"/>
          </w:tcPr>
          <w:p w:rsidR="00A8163E" w:rsidRPr="00A8163E" w:rsidRDefault="00A8163E" w:rsidP="00A8163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ТЕХНИКАЛЫҚ 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>СИПАТТА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МА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val="kk-KZ"/>
              </w:rPr>
              <w:t xml:space="preserve">ҒА </w:t>
            </w:r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ҚОСЫМШАЛАР</w:t>
            </w:r>
          </w:p>
        </w:tc>
      </w:tr>
      <w:tr w:rsidR="00A8163E" w:rsidRPr="00A8163E" w:rsidTr="00CD7CEB">
        <w:tc>
          <w:tcPr>
            <w:tcW w:w="2564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</w:pPr>
            <w:r w:rsidRPr="00A8163E">
              <w:rPr>
                <w:rFonts w:ascii="Times New Roman" w:eastAsia="Times New Roman" w:hAnsi="Times New Roman"/>
                <w:b/>
                <w:color w:val="2B2B2B"/>
                <w:sz w:val="23"/>
                <w:szCs w:val="23"/>
                <w:lang w:val="kk-KZ"/>
              </w:rPr>
              <w:t xml:space="preserve">Атауы </w:t>
            </w:r>
          </w:p>
        </w:tc>
        <w:tc>
          <w:tcPr>
            <w:tcW w:w="243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>Неше</w:t>
            </w:r>
            <w:proofErr w:type="spellEnd"/>
            <w:r w:rsidRPr="00A8163E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</w:rPr>
              <w:t xml:space="preserve"> бет</w:t>
            </w:r>
          </w:p>
        </w:tc>
      </w:tr>
      <w:tr w:rsidR="00A8163E" w:rsidRPr="00A8163E" w:rsidTr="00CD7CEB">
        <w:tc>
          <w:tcPr>
            <w:tcW w:w="2564" w:type="pct"/>
            <w:gridSpan w:val="2"/>
          </w:tcPr>
          <w:p w:rsidR="00A8163E" w:rsidRPr="00A8163E" w:rsidRDefault="00A8163E" w:rsidP="00A8163E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B2B2B"/>
                <w:sz w:val="23"/>
                <w:szCs w:val="23"/>
              </w:rPr>
            </w:pPr>
          </w:p>
        </w:tc>
        <w:tc>
          <w:tcPr>
            <w:tcW w:w="2436" w:type="pct"/>
            <w:gridSpan w:val="2"/>
          </w:tcPr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  <w:p w:rsidR="00A8163E" w:rsidRPr="00A8163E" w:rsidRDefault="00A8163E" w:rsidP="00A8163E">
            <w:pPr>
              <w:shd w:val="clear" w:color="auto" w:fill="FFFFFF"/>
              <w:tabs>
                <w:tab w:val="left" w:pos="268"/>
              </w:tabs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</w:p>
        </w:tc>
      </w:tr>
    </w:tbl>
    <w:p w:rsidR="004F65D5" w:rsidRPr="00A8163E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en-US"/>
        </w:rPr>
      </w:pPr>
    </w:p>
    <w:p w:rsidR="004F65D5" w:rsidRPr="00A8163E" w:rsidRDefault="004F65D5" w:rsidP="004F6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val="kk-KZ" w:eastAsia="en-US"/>
        </w:rPr>
      </w:pPr>
    </w:p>
    <w:p w:rsidR="00061B16" w:rsidRDefault="00061B16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E396A" w:rsidRDefault="00BE396A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E396A" w:rsidRDefault="00BE396A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E396A" w:rsidRDefault="00BE396A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E396A" w:rsidRDefault="00BE396A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</w:p>
    <w:p w:rsidR="00BE396A" w:rsidRPr="00A8163E" w:rsidRDefault="00BE396A" w:rsidP="00C03654">
      <w:pPr>
        <w:spacing w:after="0" w:line="240" w:lineRule="auto"/>
        <w:jc w:val="right"/>
        <w:rPr>
          <w:rFonts w:ascii="Times New Roman" w:hAnsi="Times New Roman"/>
          <w:b/>
          <w:bCs/>
          <w:sz w:val="23"/>
          <w:szCs w:val="23"/>
          <w:lang w:val="kk-KZ"/>
        </w:rPr>
      </w:pPr>
      <w:bookmarkStart w:id="0" w:name="_GoBack"/>
      <w:bookmarkEnd w:id="0"/>
    </w:p>
    <w:p w:rsidR="00A8163E" w:rsidRPr="00A8163E" w:rsidRDefault="00A8163E" w:rsidP="00A8163E">
      <w:pPr>
        <w:shd w:val="clear" w:color="auto" w:fill="FFFFFF"/>
        <w:spacing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</w:p>
    <w:p w:rsidR="00A8163E" w:rsidRPr="00A8163E" w:rsidRDefault="00A8163E" w:rsidP="00A8163E">
      <w:pPr>
        <w:shd w:val="clear" w:color="auto" w:fill="FFFFFF"/>
        <w:spacing w:after="0" w:line="240" w:lineRule="auto"/>
        <w:rPr>
          <w:rFonts w:ascii="Times New Roman" w:hAnsi="Times New Roman"/>
          <w:b/>
          <w:sz w:val="23"/>
          <w:szCs w:val="23"/>
          <w:lang w:val="kk-KZ"/>
        </w:rPr>
      </w:pPr>
    </w:p>
    <w:p w:rsidR="00A8163E" w:rsidRPr="00A8163E" w:rsidRDefault="00A8163E" w:rsidP="00C0365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03654" w:rsidRDefault="00C03654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p w:rsidR="00C77FED" w:rsidRPr="00061B16" w:rsidRDefault="00C77FED" w:rsidP="00C77FE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Тауарларды сатып алу туралы шартқа</w:t>
      </w:r>
    </w:p>
    <w:p w:rsidR="00C77FED" w:rsidRPr="00061B16" w:rsidRDefault="00C77FED" w:rsidP="00C77FE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№9</w:t>
      </w: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 xml:space="preserve"> қосымша</w:t>
      </w:r>
    </w:p>
    <w:p w:rsidR="00C77FED" w:rsidRPr="00061B16" w:rsidRDefault="00C77FED" w:rsidP="00C77FED">
      <w:pPr>
        <w:spacing w:after="0" w:line="240" w:lineRule="auto"/>
        <w:ind w:firstLine="400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77FED" w:rsidRPr="00061B16" w:rsidRDefault="00C77FED" w:rsidP="00C77FED">
      <w:pPr>
        <w:tabs>
          <w:tab w:val="left" w:pos="10477"/>
        </w:tabs>
        <w:spacing w:after="0" w:line="240" w:lineRule="auto"/>
        <w:ind w:firstLine="40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C77FED" w:rsidRPr="00061B16" w:rsidRDefault="00C77FED" w:rsidP="00C77FED">
      <w:pPr>
        <w:spacing w:after="0"/>
        <w:ind w:left="708" w:hanging="708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061B16">
        <w:rPr>
          <w:rFonts w:ascii="Times New Roman" w:hAnsi="Times New Roman"/>
          <w:b/>
          <w:bCs/>
          <w:sz w:val="28"/>
          <w:szCs w:val="28"/>
          <w:lang w:val="kk-KZ"/>
        </w:rPr>
        <w:t>Жеткізушінің міндеттемелері:</w:t>
      </w:r>
    </w:p>
    <w:p w:rsidR="00C77FED" w:rsidRPr="00061B16" w:rsidRDefault="00C77FED" w:rsidP="00C77FED">
      <w:pPr>
        <w:spacing w:after="0"/>
        <w:ind w:left="708" w:firstLine="708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77FED" w:rsidRPr="00033D54" w:rsidRDefault="00C77FED" w:rsidP="00C77FED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/>
        </w:rPr>
        <w:t>Егер әлеуетті жеткізуші келісім шарт жасасқаннан кейін бағасы өзгермеген неғұрлым сапалы және/немесе жақсартылған техникалық сипаттамалары бар басқа тауарларды ұсынса, онда Тапсырыс берушіге тәуелсіз сараптамалық қорытынды ұсынуы тиіс, бұл жағдайда түпкілікті шешімді Тапсырыс беруші қабылдайтын болады.</w:t>
      </w:r>
    </w:p>
    <w:p w:rsidR="00C77FED" w:rsidRPr="00061B16" w:rsidRDefault="00C77FED" w:rsidP="00C77FED">
      <w:pPr>
        <w:pStyle w:val="a4"/>
        <w:tabs>
          <w:tab w:val="left" w:pos="799"/>
          <w:tab w:val="left" w:pos="1451"/>
        </w:tabs>
        <w:suppressAutoHyphens/>
        <w:spacing w:after="0"/>
        <w:ind w:left="7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</w:p>
    <w:p w:rsidR="00C77FED" w:rsidRPr="00061B16" w:rsidRDefault="00C77FED" w:rsidP="00C77FED">
      <w:pPr>
        <w:pStyle w:val="a4"/>
        <w:numPr>
          <w:ilvl w:val="0"/>
          <w:numId w:val="17"/>
        </w:numPr>
        <w:tabs>
          <w:tab w:val="left" w:pos="799"/>
          <w:tab w:val="left" w:pos="1451"/>
        </w:tabs>
        <w:suppressAutoHyphens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061B16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Тауар тауардың шығу тегін растайтын сертификатқа немесе дайындаушы зауыттың басқа да құжаттарына сәйкес келуі тиіс.</w:t>
      </w:r>
    </w:p>
    <w:p w:rsidR="00C77FED" w:rsidRDefault="00C77FED" w:rsidP="00C77FED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77FED" w:rsidRPr="00061B16" w:rsidRDefault="00C77FED" w:rsidP="00C77FED">
      <w:pPr>
        <w:ind w:firstLine="40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77FED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Pr="000E6AD9" w:rsidRDefault="00C77FED" w:rsidP="00C77FED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4"/>
          <w:szCs w:val="24"/>
          <w:lang w:val="kk-KZ"/>
        </w:rPr>
      </w:pPr>
    </w:p>
    <w:p w:rsidR="00C77FED" w:rsidRPr="00A8163E" w:rsidRDefault="00C77FED" w:rsidP="00D62DC3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/>
          <w:b/>
          <w:color w:val="2B2B2B"/>
          <w:sz w:val="23"/>
          <w:szCs w:val="23"/>
          <w:lang w:val="kk-KZ"/>
        </w:rPr>
      </w:pPr>
    </w:p>
    <w:sectPr w:rsidR="00C77FED" w:rsidRPr="00A8163E" w:rsidSect="00994DEF">
      <w:pgSz w:w="16838" w:h="11906" w:orient="landscape"/>
      <w:pgMar w:top="993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A3D804E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color w:val="000000" w:themeColor="text1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color w:val="000000" w:themeColor="text1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6F1A77"/>
    <w:multiLevelType w:val="hybridMultilevel"/>
    <w:tmpl w:val="DBBECA68"/>
    <w:lvl w:ilvl="0" w:tplc="B6349E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806A0"/>
    <w:multiLevelType w:val="hybridMultilevel"/>
    <w:tmpl w:val="D614697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03059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A732A0"/>
    <w:multiLevelType w:val="hybridMultilevel"/>
    <w:tmpl w:val="1108AD4A"/>
    <w:lvl w:ilvl="0" w:tplc="FD4611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4CA560A"/>
    <w:multiLevelType w:val="multilevel"/>
    <w:tmpl w:val="6E229198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B0D332C"/>
    <w:multiLevelType w:val="hybridMultilevel"/>
    <w:tmpl w:val="F5B6E6B2"/>
    <w:lvl w:ilvl="0" w:tplc="3500CCD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0B1F6826"/>
    <w:multiLevelType w:val="hybridMultilevel"/>
    <w:tmpl w:val="5438584E"/>
    <w:lvl w:ilvl="0" w:tplc="4A60D3C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50E16"/>
    <w:multiLevelType w:val="hybridMultilevel"/>
    <w:tmpl w:val="1E142C36"/>
    <w:lvl w:ilvl="0" w:tplc="16FAE6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2E7E83"/>
    <w:multiLevelType w:val="hybridMultilevel"/>
    <w:tmpl w:val="52E8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836E9E"/>
    <w:multiLevelType w:val="hybridMultilevel"/>
    <w:tmpl w:val="8142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236FE"/>
    <w:multiLevelType w:val="hybridMultilevel"/>
    <w:tmpl w:val="AADC42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A0DDC"/>
    <w:multiLevelType w:val="hybridMultilevel"/>
    <w:tmpl w:val="AB50B2F8"/>
    <w:lvl w:ilvl="0" w:tplc="0F30E1EC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3" w15:restartNumberingAfterBreak="0">
    <w:nsid w:val="2C2C6025"/>
    <w:multiLevelType w:val="hybridMultilevel"/>
    <w:tmpl w:val="1380857E"/>
    <w:lvl w:ilvl="0" w:tplc="BB2E7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EC60B98"/>
    <w:multiLevelType w:val="hybridMultilevel"/>
    <w:tmpl w:val="51F82BAC"/>
    <w:lvl w:ilvl="0" w:tplc="7172B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8B25D0"/>
    <w:multiLevelType w:val="hybridMultilevel"/>
    <w:tmpl w:val="7EF29DA6"/>
    <w:lvl w:ilvl="0" w:tplc="280E20F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C0334A"/>
    <w:multiLevelType w:val="multilevel"/>
    <w:tmpl w:val="ABD0EE5C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624221D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D45E8C"/>
    <w:multiLevelType w:val="hybridMultilevel"/>
    <w:tmpl w:val="BC4A0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501AD"/>
    <w:multiLevelType w:val="hybridMultilevel"/>
    <w:tmpl w:val="37981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556E4"/>
    <w:multiLevelType w:val="hybridMultilevel"/>
    <w:tmpl w:val="7AF69382"/>
    <w:lvl w:ilvl="0" w:tplc="0142BA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16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15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89"/>
    <w:rsid w:val="00004437"/>
    <w:rsid w:val="000135AE"/>
    <w:rsid w:val="00033D54"/>
    <w:rsid w:val="00061B16"/>
    <w:rsid w:val="00066215"/>
    <w:rsid w:val="00076296"/>
    <w:rsid w:val="000773E4"/>
    <w:rsid w:val="00085C2B"/>
    <w:rsid w:val="00090869"/>
    <w:rsid w:val="000B6D77"/>
    <w:rsid w:val="000C0604"/>
    <w:rsid w:val="000C3263"/>
    <w:rsid w:val="000C639D"/>
    <w:rsid w:val="000E12AB"/>
    <w:rsid w:val="000E3D6C"/>
    <w:rsid w:val="000E427F"/>
    <w:rsid w:val="000F5854"/>
    <w:rsid w:val="00102723"/>
    <w:rsid w:val="00116B59"/>
    <w:rsid w:val="00121191"/>
    <w:rsid w:val="00124787"/>
    <w:rsid w:val="00125992"/>
    <w:rsid w:val="00133D8A"/>
    <w:rsid w:val="00153493"/>
    <w:rsid w:val="00154943"/>
    <w:rsid w:val="00157B8D"/>
    <w:rsid w:val="001629CC"/>
    <w:rsid w:val="001811C1"/>
    <w:rsid w:val="001818C5"/>
    <w:rsid w:val="001843D6"/>
    <w:rsid w:val="00197434"/>
    <w:rsid w:val="001A119F"/>
    <w:rsid w:val="001B62B3"/>
    <w:rsid w:val="00204106"/>
    <w:rsid w:val="00224022"/>
    <w:rsid w:val="002261C3"/>
    <w:rsid w:val="00231F05"/>
    <w:rsid w:val="00237DDB"/>
    <w:rsid w:val="002452AD"/>
    <w:rsid w:val="00251E7F"/>
    <w:rsid w:val="0026013D"/>
    <w:rsid w:val="00272E8D"/>
    <w:rsid w:val="002829AB"/>
    <w:rsid w:val="00286F02"/>
    <w:rsid w:val="002A3DD7"/>
    <w:rsid w:val="002B234F"/>
    <w:rsid w:val="002B26B2"/>
    <w:rsid w:val="002B33D5"/>
    <w:rsid w:val="002C0B07"/>
    <w:rsid w:val="002C5282"/>
    <w:rsid w:val="002D147D"/>
    <w:rsid w:val="002E143F"/>
    <w:rsid w:val="002F2948"/>
    <w:rsid w:val="00317396"/>
    <w:rsid w:val="003374BA"/>
    <w:rsid w:val="00342FD7"/>
    <w:rsid w:val="00352C3E"/>
    <w:rsid w:val="00354789"/>
    <w:rsid w:val="00360058"/>
    <w:rsid w:val="00366870"/>
    <w:rsid w:val="00373AA2"/>
    <w:rsid w:val="00377398"/>
    <w:rsid w:val="0038690D"/>
    <w:rsid w:val="003B08A0"/>
    <w:rsid w:val="003B31B4"/>
    <w:rsid w:val="003C66C8"/>
    <w:rsid w:val="003D50BB"/>
    <w:rsid w:val="003D7D4F"/>
    <w:rsid w:val="003E718A"/>
    <w:rsid w:val="003E73E4"/>
    <w:rsid w:val="003E7ACE"/>
    <w:rsid w:val="003F2FD9"/>
    <w:rsid w:val="0040332F"/>
    <w:rsid w:val="00404231"/>
    <w:rsid w:val="004079F0"/>
    <w:rsid w:val="00432896"/>
    <w:rsid w:val="004340FC"/>
    <w:rsid w:val="00441A62"/>
    <w:rsid w:val="00442AE8"/>
    <w:rsid w:val="00444226"/>
    <w:rsid w:val="00446F74"/>
    <w:rsid w:val="00447434"/>
    <w:rsid w:val="004575B2"/>
    <w:rsid w:val="004579F5"/>
    <w:rsid w:val="00467830"/>
    <w:rsid w:val="00472705"/>
    <w:rsid w:val="00487C37"/>
    <w:rsid w:val="00492648"/>
    <w:rsid w:val="00497B1E"/>
    <w:rsid w:val="004A01C6"/>
    <w:rsid w:val="004E3D07"/>
    <w:rsid w:val="004F65D5"/>
    <w:rsid w:val="004F6C11"/>
    <w:rsid w:val="005032B4"/>
    <w:rsid w:val="005070CE"/>
    <w:rsid w:val="00531B34"/>
    <w:rsid w:val="00532A92"/>
    <w:rsid w:val="00543868"/>
    <w:rsid w:val="005527D7"/>
    <w:rsid w:val="005772A7"/>
    <w:rsid w:val="00584479"/>
    <w:rsid w:val="00584E1B"/>
    <w:rsid w:val="005A5DD5"/>
    <w:rsid w:val="005B1DFC"/>
    <w:rsid w:val="005C2625"/>
    <w:rsid w:val="005C7061"/>
    <w:rsid w:val="005D18F6"/>
    <w:rsid w:val="005D5992"/>
    <w:rsid w:val="005D650F"/>
    <w:rsid w:val="005E0D2E"/>
    <w:rsid w:val="005F1C0A"/>
    <w:rsid w:val="006171C0"/>
    <w:rsid w:val="0062163A"/>
    <w:rsid w:val="006353CE"/>
    <w:rsid w:val="0064550B"/>
    <w:rsid w:val="00650D8B"/>
    <w:rsid w:val="006538EE"/>
    <w:rsid w:val="00653D1C"/>
    <w:rsid w:val="00654143"/>
    <w:rsid w:val="00656012"/>
    <w:rsid w:val="0067131F"/>
    <w:rsid w:val="00682F1C"/>
    <w:rsid w:val="00684CD6"/>
    <w:rsid w:val="006867A9"/>
    <w:rsid w:val="00694FF7"/>
    <w:rsid w:val="006A1009"/>
    <w:rsid w:val="006A40C7"/>
    <w:rsid w:val="006D56A6"/>
    <w:rsid w:val="006D5A09"/>
    <w:rsid w:val="006D7FB5"/>
    <w:rsid w:val="006E38FE"/>
    <w:rsid w:val="006E67EC"/>
    <w:rsid w:val="007060A4"/>
    <w:rsid w:val="0071707D"/>
    <w:rsid w:val="00727C56"/>
    <w:rsid w:val="007302CE"/>
    <w:rsid w:val="00732D51"/>
    <w:rsid w:val="0074690F"/>
    <w:rsid w:val="007575B8"/>
    <w:rsid w:val="0076224F"/>
    <w:rsid w:val="00763797"/>
    <w:rsid w:val="00766B52"/>
    <w:rsid w:val="00772FF0"/>
    <w:rsid w:val="007740B7"/>
    <w:rsid w:val="00774630"/>
    <w:rsid w:val="007751AB"/>
    <w:rsid w:val="007835E1"/>
    <w:rsid w:val="00784FBF"/>
    <w:rsid w:val="007959CC"/>
    <w:rsid w:val="007A7BF5"/>
    <w:rsid w:val="007B5D05"/>
    <w:rsid w:val="007C3CFF"/>
    <w:rsid w:val="007C3FAD"/>
    <w:rsid w:val="007C6859"/>
    <w:rsid w:val="007C6957"/>
    <w:rsid w:val="007D3428"/>
    <w:rsid w:val="007D6508"/>
    <w:rsid w:val="007F2783"/>
    <w:rsid w:val="007F6D0D"/>
    <w:rsid w:val="00800398"/>
    <w:rsid w:val="008075B3"/>
    <w:rsid w:val="00815944"/>
    <w:rsid w:val="0083120E"/>
    <w:rsid w:val="0083506E"/>
    <w:rsid w:val="0083759D"/>
    <w:rsid w:val="00843820"/>
    <w:rsid w:val="00850E13"/>
    <w:rsid w:val="0086778B"/>
    <w:rsid w:val="00871D92"/>
    <w:rsid w:val="00886E02"/>
    <w:rsid w:val="008A26B7"/>
    <w:rsid w:val="008D22A8"/>
    <w:rsid w:val="008D5FFA"/>
    <w:rsid w:val="008D62EC"/>
    <w:rsid w:val="008E178A"/>
    <w:rsid w:val="008F6648"/>
    <w:rsid w:val="00902774"/>
    <w:rsid w:val="009033EE"/>
    <w:rsid w:val="00904488"/>
    <w:rsid w:val="00910660"/>
    <w:rsid w:val="00911A38"/>
    <w:rsid w:val="009232E3"/>
    <w:rsid w:val="00923746"/>
    <w:rsid w:val="0092700A"/>
    <w:rsid w:val="0093460C"/>
    <w:rsid w:val="00936E56"/>
    <w:rsid w:val="0093713A"/>
    <w:rsid w:val="00940308"/>
    <w:rsid w:val="0094266F"/>
    <w:rsid w:val="00942A8D"/>
    <w:rsid w:val="00945BE7"/>
    <w:rsid w:val="00945EB4"/>
    <w:rsid w:val="0094779B"/>
    <w:rsid w:val="009536A9"/>
    <w:rsid w:val="009542A0"/>
    <w:rsid w:val="00957C0B"/>
    <w:rsid w:val="009646DC"/>
    <w:rsid w:val="00971CE4"/>
    <w:rsid w:val="0097511B"/>
    <w:rsid w:val="00987462"/>
    <w:rsid w:val="00994DEF"/>
    <w:rsid w:val="009B4C1D"/>
    <w:rsid w:val="009B56AA"/>
    <w:rsid w:val="009C0291"/>
    <w:rsid w:val="009C38C8"/>
    <w:rsid w:val="009D2D54"/>
    <w:rsid w:val="009D3065"/>
    <w:rsid w:val="009E476E"/>
    <w:rsid w:val="009E50F0"/>
    <w:rsid w:val="009E523F"/>
    <w:rsid w:val="00A03AA4"/>
    <w:rsid w:val="00A212DC"/>
    <w:rsid w:val="00A45A5A"/>
    <w:rsid w:val="00A62BAB"/>
    <w:rsid w:val="00A64C25"/>
    <w:rsid w:val="00A8163E"/>
    <w:rsid w:val="00A827E5"/>
    <w:rsid w:val="00A8678E"/>
    <w:rsid w:val="00A9670A"/>
    <w:rsid w:val="00AA61D2"/>
    <w:rsid w:val="00AB6498"/>
    <w:rsid w:val="00AC2D1C"/>
    <w:rsid w:val="00AD5F19"/>
    <w:rsid w:val="00AD7573"/>
    <w:rsid w:val="00AE2B1A"/>
    <w:rsid w:val="00AE3616"/>
    <w:rsid w:val="00AF0B35"/>
    <w:rsid w:val="00AF12BA"/>
    <w:rsid w:val="00AF1B0A"/>
    <w:rsid w:val="00AF3F25"/>
    <w:rsid w:val="00B011C7"/>
    <w:rsid w:val="00B0713A"/>
    <w:rsid w:val="00B25EAD"/>
    <w:rsid w:val="00B31A12"/>
    <w:rsid w:val="00B335DA"/>
    <w:rsid w:val="00B4411E"/>
    <w:rsid w:val="00B45C6A"/>
    <w:rsid w:val="00B562DC"/>
    <w:rsid w:val="00B62465"/>
    <w:rsid w:val="00B862C8"/>
    <w:rsid w:val="00BA606A"/>
    <w:rsid w:val="00BC1167"/>
    <w:rsid w:val="00BC3103"/>
    <w:rsid w:val="00BC3DAA"/>
    <w:rsid w:val="00BC7C56"/>
    <w:rsid w:val="00BD4317"/>
    <w:rsid w:val="00BD5A00"/>
    <w:rsid w:val="00BD710B"/>
    <w:rsid w:val="00BE1B01"/>
    <w:rsid w:val="00BE396A"/>
    <w:rsid w:val="00BE5C4D"/>
    <w:rsid w:val="00BE7005"/>
    <w:rsid w:val="00BF4185"/>
    <w:rsid w:val="00C029F0"/>
    <w:rsid w:val="00C02E3B"/>
    <w:rsid w:val="00C03654"/>
    <w:rsid w:val="00C0616A"/>
    <w:rsid w:val="00C16709"/>
    <w:rsid w:val="00C31458"/>
    <w:rsid w:val="00C572E1"/>
    <w:rsid w:val="00C623A3"/>
    <w:rsid w:val="00C62AF2"/>
    <w:rsid w:val="00C7410A"/>
    <w:rsid w:val="00C77FED"/>
    <w:rsid w:val="00C81237"/>
    <w:rsid w:val="00CA4B03"/>
    <w:rsid w:val="00CC158A"/>
    <w:rsid w:val="00CC2671"/>
    <w:rsid w:val="00CC71F2"/>
    <w:rsid w:val="00CC768D"/>
    <w:rsid w:val="00CD720F"/>
    <w:rsid w:val="00CE4D85"/>
    <w:rsid w:val="00CE574B"/>
    <w:rsid w:val="00CF56DF"/>
    <w:rsid w:val="00D03488"/>
    <w:rsid w:val="00D20BFD"/>
    <w:rsid w:val="00D24562"/>
    <w:rsid w:val="00D24DE1"/>
    <w:rsid w:val="00D45150"/>
    <w:rsid w:val="00D464E8"/>
    <w:rsid w:val="00D570B7"/>
    <w:rsid w:val="00D62DC3"/>
    <w:rsid w:val="00D660BA"/>
    <w:rsid w:val="00D67F1B"/>
    <w:rsid w:val="00D81ACA"/>
    <w:rsid w:val="00D837F4"/>
    <w:rsid w:val="00D87100"/>
    <w:rsid w:val="00D95038"/>
    <w:rsid w:val="00DA0417"/>
    <w:rsid w:val="00DA64F7"/>
    <w:rsid w:val="00DE3601"/>
    <w:rsid w:val="00E0546C"/>
    <w:rsid w:val="00E1045D"/>
    <w:rsid w:val="00E14A3C"/>
    <w:rsid w:val="00E15BFA"/>
    <w:rsid w:val="00E17CC5"/>
    <w:rsid w:val="00E21AD5"/>
    <w:rsid w:val="00E22D22"/>
    <w:rsid w:val="00E2782B"/>
    <w:rsid w:val="00E43576"/>
    <w:rsid w:val="00E554F9"/>
    <w:rsid w:val="00E75600"/>
    <w:rsid w:val="00E82AFD"/>
    <w:rsid w:val="00E90B2C"/>
    <w:rsid w:val="00EA58FA"/>
    <w:rsid w:val="00EA6111"/>
    <w:rsid w:val="00ED33B2"/>
    <w:rsid w:val="00ED5BC6"/>
    <w:rsid w:val="00ED7018"/>
    <w:rsid w:val="00ED770D"/>
    <w:rsid w:val="00EE202E"/>
    <w:rsid w:val="00EF38F8"/>
    <w:rsid w:val="00EF516C"/>
    <w:rsid w:val="00F0766F"/>
    <w:rsid w:val="00F11930"/>
    <w:rsid w:val="00F20E55"/>
    <w:rsid w:val="00F23A9F"/>
    <w:rsid w:val="00F312C6"/>
    <w:rsid w:val="00F33814"/>
    <w:rsid w:val="00F47887"/>
    <w:rsid w:val="00F47F59"/>
    <w:rsid w:val="00F667F2"/>
    <w:rsid w:val="00F710DC"/>
    <w:rsid w:val="00F72DD8"/>
    <w:rsid w:val="00F82463"/>
    <w:rsid w:val="00F86CDA"/>
    <w:rsid w:val="00F962C0"/>
    <w:rsid w:val="00FA03CA"/>
    <w:rsid w:val="00FB3026"/>
    <w:rsid w:val="00FB3291"/>
    <w:rsid w:val="00FB3697"/>
    <w:rsid w:val="00FC04FC"/>
    <w:rsid w:val="00FC0DEE"/>
    <w:rsid w:val="00FC3C98"/>
    <w:rsid w:val="00FC40EE"/>
    <w:rsid w:val="00FE11A1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7D66"/>
  <w15:docId w15:val="{1E1977E4-FA17-49E8-BC9B-33CAE352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59"/>
    <w:rPr>
      <w:rFonts w:ascii="Calibri" w:hAnsi="Calibri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4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47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789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4789"/>
    <w:rPr>
      <w:rFonts w:eastAsia="Times New Roman"/>
      <w:b/>
      <w:bCs/>
      <w:szCs w:val="24"/>
      <w:lang w:eastAsia="ru-RU"/>
    </w:rPr>
  </w:style>
  <w:style w:type="character" w:customStyle="1" w:styleId="ng-tns-c17-9">
    <w:name w:val="ng-tns-c17-9"/>
    <w:basedOn w:val="a0"/>
    <w:rsid w:val="00354789"/>
  </w:style>
  <w:style w:type="character" w:customStyle="1" w:styleId="skrequired">
    <w:name w:val="skrequired"/>
    <w:basedOn w:val="a0"/>
    <w:rsid w:val="00354789"/>
  </w:style>
  <w:style w:type="character" w:customStyle="1" w:styleId="hidden-sm-down">
    <w:name w:val="hidden-sm-down"/>
    <w:basedOn w:val="a0"/>
    <w:rsid w:val="00354789"/>
  </w:style>
  <w:style w:type="character" w:customStyle="1" w:styleId="mr-3">
    <w:name w:val="mr-3"/>
    <w:basedOn w:val="a0"/>
    <w:rsid w:val="003547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547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547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54789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9E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EF3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Не полужирный;Курсив"/>
    <w:basedOn w:val="a0"/>
    <w:rsid w:val="00EF3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A03AA4"/>
    <w:pPr>
      <w:ind w:left="720"/>
      <w:contextualSpacing/>
    </w:pPr>
  </w:style>
  <w:style w:type="paragraph" w:styleId="a5">
    <w:name w:val="header"/>
    <w:basedOn w:val="a"/>
    <w:link w:val="a6"/>
    <w:rsid w:val="005C26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2625"/>
    <w:rPr>
      <w:rFonts w:eastAsia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625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D87100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D87100"/>
    <w:rPr>
      <w:rFonts w:asciiTheme="minorHAnsi" w:eastAsiaTheme="minorHAnsi" w:hAnsiTheme="minorHAnsi" w:cstheme="minorBidi"/>
      <w:sz w:val="22"/>
    </w:rPr>
  </w:style>
  <w:style w:type="paragraph" w:customStyle="1" w:styleId="21">
    <w:name w:val="Основной текст (2)1"/>
    <w:basedOn w:val="a"/>
    <w:link w:val="20"/>
    <w:rsid w:val="003B08A0"/>
    <w:pPr>
      <w:shd w:val="clear" w:color="auto" w:fill="FFFFFF"/>
      <w:suppressAutoHyphens/>
      <w:spacing w:after="0" w:line="274" w:lineRule="exact"/>
      <w:ind w:hanging="1200"/>
      <w:jc w:val="right"/>
    </w:pPr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20">
    <w:name w:val="Основной текст (2)_"/>
    <w:link w:val="21"/>
    <w:locked/>
    <w:rsid w:val="003B08A0"/>
    <w:rPr>
      <w:rFonts w:eastAsia="Times New Roman"/>
      <w:b/>
      <w:bCs/>
      <w:sz w:val="22"/>
      <w:shd w:val="clear" w:color="auto" w:fill="FFFFFF"/>
      <w:lang w:eastAsia="zh-CN"/>
    </w:rPr>
  </w:style>
  <w:style w:type="character" w:styleId="ab">
    <w:name w:val="Strong"/>
    <w:qFormat/>
    <w:rsid w:val="00446F74"/>
    <w:rPr>
      <w:b/>
      <w:bCs/>
    </w:rPr>
  </w:style>
  <w:style w:type="paragraph" w:customStyle="1" w:styleId="31">
    <w:name w:val="Основной текст (3)1"/>
    <w:basedOn w:val="a"/>
    <w:rsid w:val="0083759D"/>
    <w:pPr>
      <w:shd w:val="clear" w:color="auto" w:fill="FFFFFF"/>
      <w:suppressAutoHyphens/>
      <w:spacing w:before="360" w:after="0" w:line="269" w:lineRule="exact"/>
      <w:ind w:hanging="680"/>
    </w:pPr>
    <w:rPr>
      <w:rFonts w:ascii="Times New Roman" w:hAnsi="Times New Roman"/>
      <w:sz w:val="18"/>
      <w:szCs w:val="18"/>
      <w:lang w:eastAsia="zh-CN"/>
    </w:rPr>
  </w:style>
  <w:style w:type="paragraph" w:styleId="ac">
    <w:name w:val="Body Text Indent"/>
    <w:basedOn w:val="a"/>
    <w:link w:val="ad"/>
    <w:rsid w:val="000B6D7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B6D77"/>
    <w:rPr>
      <w:rFonts w:eastAsia="Times New Roman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45C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45C6A"/>
    <w:rPr>
      <w:color w:val="800080"/>
      <w:u w:val="single"/>
    </w:rPr>
  </w:style>
  <w:style w:type="paragraph" w:customStyle="1" w:styleId="xl68">
    <w:name w:val="xl6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71">
    <w:name w:val="xl7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6">
    <w:name w:val="xl7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77">
    <w:name w:val="xl7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79">
    <w:name w:val="xl7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80">
    <w:name w:val="xl80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</w:rPr>
  </w:style>
  <w:style w:type="paragraph" w:customStyle="1" w:styleId="xl81">
    <w:name w:val="xl8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82">
    <w:name w:val="xl8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u w:val="single"/>
    </w:rPr>
  </w:style>
  <w:style w:type="paragraph" w:customStyle="1" w:styleId="xl83">
    <w:name w:val="xl8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B45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B45C6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</w:rPr>
  </w:style>
  <w:style w:type="paragraph" w:customStyle="1" w:styleId="xl93">
    <w:name w:val="xl93"/>
    <w:basedOn w:val="a"/>
    <w:rsid w:val="00B45C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74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40B7"/>
    <w:rPr>
      <w:rFonts w:ascii="Calibri" w:hAnsi="Calibri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11A3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11A38"/>
    <w:pPr>
      <w:spacing w:line="240" w:lineRule="auto"/>
    </w:pPr>
  </w:style>
  <w:style w:type="character" w:customStyle="1" w:styleId="af4">
    <w:name w:val="Текст примечания Знак"/>
    <w:basedOn w:val="a0"/>
    <w:link w:val="af3"/>
    <w:uiPriority w:val="99"/>
    <w:semiHidden/>
    <w:rsid w:val="00911A38"/>
    <w:rPr>
      <w:rFonts w:ascii="Calibri" w:hAnsi="Calibri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1A3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11A38"/>
    <w:rPr>
      <w:rFonts w:ascii="Calibri" w:hAnsi="Calibri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D7573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A8163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2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70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0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84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643792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23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81838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93385">
              <w:marLeft w:val="-225"/>
              <w:marRight w:val="-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4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4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61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9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18673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0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94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758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45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344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83668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4035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666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0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47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6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6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192C-BE56-49D2-A146-DF8A2267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Кайыргали</dc:creator>
  <cp:lastModifiedBy>Ажигалиева Динара</cp:lastModifiedBy>
  <cp:revision>10</cp:revision>
  <cp:lastPrinted>2023-12-05T04:40:00Z</cp:lastPrinted>
  <dcterms:created xsi:type="dcterms:W3CDTF">2024-01-30T13:21:00Z</dcterms:created>
  <dcterms:modified xsi:type="dcterms:W3CDTF">2024-04-30T12:15:00Z</dcterms:modified>
</cp:coreProperties>
</file>