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B19" w:rsidRPr="00EF4DD8" w:rsidRDefault="00E61B19" w:rsidP="00E61B19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3F27F5" w:rsidRDefault="003F27F5" w:rsidP="00E61B1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E61B19" w:rsidRPr="000F5854" w:rsidRDefault="00E61B19" w:rsidP="00E61B1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2D14E9" w:rsidRPr="00442E1B" w:rsidRDefault="002D14E9" w:rsidP="002D14E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62DC3" w:rsidRPr="00F95705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3796"/>
        <w:gridCol w:w="3800"/>
        <w:gridCol w:w="3803"/>
        <w:gridCol w:w="2493"/>
      </w:tblGrid>
      <w:tr w:rsidR="00D62DC3" w:rsidRPr="00F95705" w:rsidTr="00E61B19">
        <w:tc>
          <w:tcPr>
            <w:tcW w:w="1234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796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00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0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49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E61B19" w:rsidRPr="00F95705" w:rsidTr="00E61B19">
        <w:trPr>
          <w:trHeight w:val="375"/>
        </w:trPr>
        <w:tc>
          <w:tcPr>
            <w:tcW w:w="1234" w:type="dxa"/>
            <w:vAlign w:val="center"/>
          </w:tcPr>
          <w:p w:rsidR="00E61B19" w:rsidRPr="00F95705" w:rsidRDefault="00E61B19" w:rsidP="00E61B19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796" w:type="dxa"/>
          </w:tcPr>
          <w:p w:rsidR="00E61B19" w:rsidRPr="00E61B19" w:rsidRDefault="00E61B19" w:rsidP="00E61B1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E61B19">
              <w:rPr>
                <w:rFonts w:ascii="Times New Roman" w:hAnsi="Times New Roman"/>
                <w:color w:val="000000"/>
                <w:sz w:val="23"/>
                <w:szCs w:val="23"/>
              </w:rPr>
              <w:t>Уксуснокислый кадмий (ацетат кадмия)</w:t>
            </w:r>
          </w:p>
        </w:tc>
        <w:tc>
          <w:tcPr>
            <w:tcW w:w="3800" w:type="dxa"/>
          </w:tcPr>
          <w:p w:rsidR="00E61B19" w:rsidRPr="00E61B19" w:rsidRDefault="00E61B19" w:rsidP="00E61B1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E61B19">
              <w:rPr>
                <w:rFonts w:ascii="Times New Roman" w:hAnsi="Times New Roman"/>
                <w:color w:val="000000"/>
                <w:sz w:val="23"/>
                <w:szCs w:val="23"/>
              </w:rPr>
              <w:t>кристаллы</w:t>
            </w:r>
          </w:p>
        </w:tc>
        <w:tc>
          <w:tcPr>
            <w:tcW w:w="3803" w:type="dxa"/>
          </w:tcPr>
          <w:p w:rsidR="00E61B19" w:rsidRPr="00E61B19" w:rsidRDefault="00E61B19" w:rsidP="00E61B1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E61B19">
              <w:rPr>
                <w:rFonts w:ascii="Times New Roman" w:hAnsi="Times New Roman"/>
                <w:color w:val="000000"/>
                <w:sz w:val="23"/>
                <w:szCs w:val="23"/>
              </w:rPr>
              <w:t>Кадмий у/к ч.д.а.</w:t>
            </w:r>
          </w:p>
        </w:tc>
        <w:tc>
          <w:tcPr>
            <w:tcW w:w="2493" w:type="dxa"/>
            <w:vAlign w:val="center"/>
          </w:tcPr>
          <w:p w:rsidR="00E61B19" w:rsidRPr="00F95705" w:rsidRDefault="00E61B19" w:rsidP="00E61B19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E61B19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62 153,50</w:t>
            </w: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3"/>
        <w:gridCol w:w="2233"/>
        <w:gridCol w:w="1770"/>
        <w:gridCol w:w="5600"/>
      </w:tblGrid>
      <w:tr w:rsidR="00D62DC3" w:rsidRPr="00F95705" w:rsidTr="00F95705">
        <w:tc>
          <w:tcPr>
            <w:tcW w:w="1826" w:type="pct"/>
            <w:tcBorders>
              <w:bottom w:val="single" w:sz="4" w:space="0" w:color="auto"/>
            </w:tcBorders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654F74" w:rsidRDefault="00C10072" w:rsidP="00C10072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Н</w:t>
            </w:r>
            <w:r w:rsidRPr="00C10072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еорганическое соединение кадмия и уксусной кислоты, бесцветные кристаллы, растворимые в воде и метаноле, образуют кристаллогидраты.</w:t>
            </w:r>
            <w:r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 xml:space="preserve"> И</w:t>
            </w:r>
            <w:r w:rsidRPr="00C10072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спользуется в лаборатории, для получения ацетата другого металла, а также в аналитической практик</w:t>
            </w:r>
            <w:r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е</w:t>
            </w:r>
            <w:r w:rsidRPr="00C10072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: с помощью ацетата кадмия можно определить и поглотить сероводород</w:t>
            </w:r>
            <w:r w:rsidR="00C75B93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.</w:t>
            </w:r>
          </w:p>
          <w:p w:rsidR="00C75B93" w:rsidRPr="00D74D6A" w:rsidRDefault="00C75B93" w:rsidP="00C10072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</w:pPr>
            <w:r w:rsidRPr="00C75B93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Массовая доля основного вещества, %, не менее</w:t>
            </w:r>
            <w:r w:rsidRPr="00C75B93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ab/>
              <w:t>99,5</w:t>
            </w:r>
          </w:p>
        </w:tc>
      </w:tr>
      <w:tr w:rsidR="00D62DC3" w:rsidRPr="00F95705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F95705" w:rsidTr="00F95705">
        <w:tc>
          <w:tcPr>
            <w:tcW w:w="1826" w:type="pct"/>
            <w:tcBorders>
              <w:top w:val="single" w:sz="4" w:space="0" w:color="auto"/>
            </w:tcBorders>
          </w:tcPr>
          <w:p w:rsidR="00D03488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F95705" w:rsidRDefault="00E61B19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F95705" w:rsidTr="00F95705">
        <w:tc>
          <w:tcPr>
            <w:tcW w:w="1826" w:type="pct"/>
          </w:tcPr>
          <w:p w:rsidR="00061B16" w:rsidRPr="00F95705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C03654" w:rsidRPr="00F95705" w:rsidRDefault="00FF51A0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Дополнительные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D62DC3" w:rsidRPr="00F95705" w:rsidRDefault="00D62DC3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rPr>
          <w:trHeight w:val="568"/>
        </w:trPr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соответствующую(ие)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Присутствует указание характеристик, определяющих принадлежность приобретаемых работ или услуг 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D03488">
        <w:tc>
          <w:tcPr>
            <w:tcW w:w="5000" w:type="pct"/>
            <w:gridSpan w:val="4"/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F95705" w:rsidTr="00F95705">
        <w:tc>
          <w:tcPr>
            <w:tcW w:w="1826" w:type="pct"/>
            <w:vMerge w:val="restar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177ED2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FF2FAB" w:rsidRDefault="00F95705" w:rsidP="00DA32B9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F2FAB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F95705">
        <w:trPr>
          <w:trHeight w:val="561"/>
        </w:trPr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F95705" w:rsidRPr="00F95705" w:rsidTr="00F95705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3F27F5" w:rsidRDefault="003F27F5" w:rsidP="00FF51A0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3F27F5" w:rsidRDefault="003F27F5" w:rsidP="00FF51A0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3F27F5" w:rsidRDefault="003F27F5" w:rsidP="00FF51A0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3F27F5" w:rsidRDefault="003F27F5" w:rsidP="00FF51A0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3F27F5" w:rsidRDefault="003F27F5" w:rsidP="00FF51A0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3F27F5" w:rsidRDefault="003F27F5" w:rsidP="00FF51A0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3F27F5" w:rsidRDefault="003F27F5" w:rsidP="00FF51A0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3F27F5" w:rsidRDefault="003F27F5" w:rsidP="00FF51A0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3F27F5" w:rsidRDefault="003F27F5" w:rsidP="00FF51A0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3F27F5" w:rsidRDefault="003F27F5" w:rsidP="00FF51A0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F51A0" w:rsidRPr="00ED770D" w:rsidRDefault="00FF51A0" w:rsidP="00FF51A0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Приложение №9</w:t>
      </w:r>
    </w:p>
    <w:p w:rsidR="00FF51A0" w:rsidRPr="00ED770D" w:rsidRDefault="00FF51A0" w:rsidP="00FF51A0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 w:rsidRPr="00ED770D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FF51A0" w:rsidRPr="00ED770D" w:rsidRDefault="00FF51A0" w:rsidP="00FF51A0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F51A0" w:rsidRPr="00ED770D" w:rsidRDefault="00FF51A0" w:rsidP="00FF51A0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F51A0" w:rsidRPr="00ED770D" w:rsidRDefault="00FF51A0" w:rsidP="00FF51A0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FF51A0" w:rsidRPr="00ED770D" w:rsidRDefault="00FF51A0" w:rsidP="00FF51A0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F51A0" w:rsidRDefault="00FF51A0" w:rsidP="00FF51A0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В случае если, потенциальный 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FF51A0" w:rsidRPr="00ED770D" w:rsidRDefault="00FF51A0" w:rsidP="00FF51A0">
      <w:pPr>
        <w:pStyle w:val="a4"/>
        <w:spacing w:after="0"/>
        <w:ind w:left="106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</w:p>
    <w:p w:rsidR="00FF51A0" w:rsidRPr="00ED770D" w:rsidRDefault="00FF51A0" w:rsidP="00FF51A0">
      <w:pPr>
        <w:pStyle w:val="a9"/>
        <w:numPr>
          <w:ilvl w:val="0"/>
          <w:numId w:val="16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Товар должен соответствовать сертификату или другим документам от завода изготовителя подтверждающие происхождение товара.</w:t>
      </w:r>
    </w:p>
    <w:p w:rsidR="00FF51A0" w:rsidRPr="00ED770D" w:rsidRDefault="00FF51A0" w:rsidP="00FF51A0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D770D">
        <w:rPr>
          <w:rFonts w:ascii="Times New Roman" w:hAnsi="Times New Roman"/>
          <w:sz w:val="28"/>
          <w:szCs w:val="28"/>
          <w:lang w:val="kk-KZ"/>
        </w:rPr>
        <w:tab/>
      </w:r>
    </w:p>
    <w:p w:rsidR="00FF51A0" w:rsidRDefault="00FF51A0" w:rsidP="00FF51A0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sz w:val="28"/>
          <w:szCs w:val="28"/>
          <w:lang w:val="kk-KZ"/>
        </w:rPr>
        <w:t xml:space="preserve">        </w:t>
      </w:r>
    </w:p>
    <w:p w:rsidR="002D14E9" w:rsidRDefault="002D14E9" w:rsidP="00BC310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3F27F5" w:rsidRDefault="003F27F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D14E9" w:rsidRDefault="002D14E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F51A0" w:rsidRDefault="00FF51A0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F51A0" w:rsidRDefault="00FF51A0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F51A0" w:rsidRDefault="00FF51A0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F51A0" w:rsidRDefault="00FF51A0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F51A0" w:rsidRDefault="00FF51A0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F51A0" w:rsidRDefault="00FF51A0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F51A0" w:rsidRDefault="00FF51A0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F51A0" w:rsidRDefault="00FF51A0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F51A0" w:rsidRDefault="00FF51A0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F51A0" w:rsidRDefault="00FF51A0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F51A0" w:rsidRDefault="00FF51A0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F51A0" w:rsidRDefault="00FF51A0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F51A0" w:rsidRDefault="00FF51A0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F51A0" w:rsidRDefault="00FF51A0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F51A0" w:rsidRPr="00F95705" w:rsidRDefault="00FF51A0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061B16" w:rsidRPr="00F95705" w:rsidRDefault="00061B16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E61B19" w:rsidRPr="001B099D" w:rsidRDefault="00E61B19" w:rsidP="00E61B19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3F27F5" w:rsidRDefault="003F27F5" w:rsidP="00E61B1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E61B19" w:rsidRPr="000F5854" w:rsidRDefault="00E61B19" w:rsidP="00E61B1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F65D5" w:rsidRPr="00F95705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772"/>
        <w:gridCol w:w="3785"/>
        <w:gridCol w:w="3786"/>
        <w:gridCol w:w="2493"/>
      </w:tblGrid>
      <w:tr w:rsidR="004F65D5" w:rsidRPr="00F95705" w:rsidTr="00CD7CEB"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 т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нөмірі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 сипаттамасы</w:t>
            </w:r>
          </w:p>
        </w:tc>
        <w:tc>
          <w:tcPr>
            <w:tcW w:w="385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 сипаттамасы</w:t>
            </w:r>
          </w:p>
        </w:tc>
        <w:tc>
          <w:tcPr>
            <w:tcW w:w="253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ҚҚС-сыз</w:t>
            </w:r>
          </w:p>
        </w:tc>
      </w:tr>
      <w:tr w:rsidR="004F65D5" w:rsidRPr="00F95705" w:rsidTr="00033D54">
        <w:trPr>
          <w:trHeight w:val="374"/>
        </w:trPr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F95705" w:rsidRDefault="00E61B19" w:rsidP="00CD7CEB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E61B19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Кадмий сірке қышқылы (кадмий ацетаты)</w:t>
            </w:r>
          </w:p>
        </w:tc>
        <w:tc>
          <w:tcPr>
            <w:tcW w:w="3857" w:type="dxa"/>
            <w:vAlign w:val="center"/>
          </w:tcPr>
          <w:p w:rsidR="004F65D5" w:rsidRPr="00F95705" w:rsidRDefault="00E61B19" w:rsidP="002B33D5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E61B19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кристалдар</w:t>
            </w:r>
          </w:p>
        </w:tc>
        <w:tc>
          <w:tcPr>
            <w:tcW w:w="3858" w:type="dxa"/>
            <w:vAlign w:val="center"/>
          </w:tcPr>
          <w:p w:rsidR="004F65D5" w:rsidRPr="00F95705" w:rsidRDefault="00E61B19" w:rsidP="00E61B19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E61B19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Кадмий у/к 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т.т.ү</w:t>
            </w:r>
          </w:p>
        </w:tc>
        <w:tc>
          <w:tcPr>
            <w:tcW w:w="2538" w:type="dxa"/>
            <w:vAlign w:val="center"/>
          </w:tcPr>
          <w:p w:rsidR="004F65D5" w:rsidRPr="00F95705" w:rsidRDefault="00E61B19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  <w:r w:rsidRPr="00E61B19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62 153,50</w:t>
            </w:r>
          </w:p>
        </w:tc>
      </w:tr>
    </w:tbl>
    <w:p w:rsidR="004F65D5" w:rsidRPr="00F95705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66"/>
        <w:gridCol w:w="2090"/>
        <w:gridCol w:w="1770"/>
        <w:gridCol w:w="5600"/>
      </w:tblGrid>
      <w:tr w:rsidR="004F65D5" w:rsidRPr="003F27F5" w:rsidTr="00F95705">
        <w:tc>
          <w:tcPr>
            <w:tcW w:w="1873" w:type="pct"/>
            <w:tcBorders>
              <w:bottom w:val="single" w:sz="4" w:space="0" w:color="auto"/>
            </w:tcBorders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61B19" w:rsidRPr="00E61B19" w:rsidRDefault="00E61B19" w:rsidP="00E61B19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E61B19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 xml:space="preserve">Кадмий мен сірке қышқылының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б</w:t>
            </w:r>
            <w:r w:rsidRPr="00E61B19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ейорганикалық қосылысы, суда және метанолда еритін түссіз кристалдар Кристалл гидраттарын құрайды. Зертханада басқа металл ацетатын алу үшін, сондай-ақ аналитикалық тәжірибеде қолданылады: кадмий ацетаты арқылы күкіртті сутекті анықтауға және сіңіруге болады.</w:t>
            </w:r>
          </w:p>
          <w:p w:rsidR="004F65D5" w:rsidRPr="00F95705" w:rsidRDefault="00E61B19" w:rsidP="00E61B19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E61B19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Негізгі заттың массалық үлесі,%, кемінде 99,5</w:t>
            </w:r>
          </w:p>
        </w:tc>
      </w:tr>
      <w:tr w:rsidR="004F65D5" w:rsidRPr="00F95705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F95705" w:rsidTr="00F95705">
        <w:tc>
          <w:tcPr>
            <w:tcW w:w="1873" w:type="pct"/>
            <w:tcBorders>
              <w:top w:val="single" w:sz="4" w:space="0" w:color="auto"/>
            </w:tcBorders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еткізушілерге конкурс шеңберінде тауардың маркасы / моделі, өндірушінің атауы және тауардың шыққан елі туралы ақпарат ұсынуға қойылатын талап</w:t>
            </w:r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F95705" w:rsidRDefault="00E61B19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3F27F5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4F65D5" w:rsidRPr="00F95705" w:rsidRDefault="00FF51A0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 көрсетілген.</w:t>
            </w: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3F27F5" w:rsidTr="00F95705">
        <w:trPr>
          <w:trHeight w:val="568"/>
        </w:trPr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F95705">
              <w:rPr>
                <w:sz w:val="23"/>
                <w:szCs w:val="23"/>
                <w:lang w:val="kk-KZ"/>
              </w:rPr>
              <w:t xml:space="preserve">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 Республикасының заңнамасында көзделген басқа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lastRenderedPageBreak/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CD7CEB">
        <w:tc>
          <w:tcPr>
            <w:tcW w:w="5000" w:type="pct"/>
            <w:gridSpan w:val="4"/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Техникалық стандарттар</w:t>
            </w:r>
          </w:p>
        </w:tc>
      </w:tr>
      <w:tr w:rsidR="004F65D5" w:rsidRPr="00F95705" w:rsidTr="00F95705">
        <w:tc>
          <w:tcPr>
            <w:tcW w:w="1873" w:type="pct"/>
            <w:vMerge w:val="restar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F95705" w:rsidRPr="00F95705" w:rsidTr="00A54949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F2FAB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Халықаралық стандарттар </w:t>
            </w:r>
          </w:p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ҚР -да тіркелмеген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</w:p>
        </w:tc>
      </w:tr>
      <w:tr w:rsidR="00F95705" w:rsidRPr="00F95705" w:rsidTr="00F95705">
        <w:trPr>
          <w:trHeight w:val="416"/>
        </w:trPr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ҚР тіркелген / ҚР -да тіркелмеген</w:t>
            </w:r>
          </w:p>
        </w:tc>
      </w:tr>
      <w:tr w:rsidR="00F95705" w:rsidRPr="00F95705" w:rsidTr="00F95705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 бет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F95705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3C66C8" w:rsidRPr="00F95705" w:rsidRDefault="003C66C8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FF51A0" w:rsidRDefault="00FF51A0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3F27F5" w:rsidRDefault="003F27F5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3F27F5" w:rsidRDefault="003F27F5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3F27F5" w:rsidRDefault="003F27F5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3F27F5" w:rsidRDefault="003F27F5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3F27F5" w:rsidRDefault="003F27F5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3F27F5" w:rsidRDefault="003F27F5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3F27F5" w:rsidRDefault="003F27F5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3F27F5" w:rsidRDefault="003F27F5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3F27F5" w:rsidRDefault="003F27F5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3F27F5" w:rsidRDefault="003F27F5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F51A0" w:rsidRDefault="00FF51A0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F51A0" w:rsidRDefault="00FF51A0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F51A0" w:rsidRDefault="00FF51A0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F51A0" w:rsidRDefault="00FF51A0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F51A0" w:rsidRPr="00061B16" w:rsidRDefault="00FF51A0" w:rsidP="00FF51A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Тауарларды сатып алу туралы шартқа</w:t>
      </w:r>
    </w:p>
    <w:p w:rsidR="00FF51A0" w:rsidRPr="00061B16" w:rsidRDefault="00FF51A0" w:rsidP="00FF51A0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№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9</w:t>
      </w: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FF51A0" w:rsidRPr="00061B16" w:rsidRDefault="00FF51A0" w:rsidP="00FF51A0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F51A0" w:rsidRPr="00061B16" w:rsidRDefault="00FF51A0" w:rsidP="00FF51A0">
      <w:pPr>
        <w:tabs>
          <w:tab w:val="left" w:pos="10477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FF51A0" w:rsidRPr="00061B16" w:rsidRDefault="00FF51A0" w:rsidP="00FF51A0">
      <w:pPr>
        <w:spacing w:after="0"/>
        <w:ind w:left="708" w:hanging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FF51A0" w:rsidRPr="00061B16" w:rsidRDefault="00FF51A0" w:rsidP="00FF51A0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F51A0" w:rsidRPr="00AD1320" w:rsidRDefault="00FF51A0" w:rsidP="00FF51A0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Егер әлеуетті 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FF51A0" w:rsidRPr="00061B16" w:rsidRDefault="00FF51A0" w:rsidP="00FF51A0">
      <w:pPr>
        <w:pStyle w:val="a4"/>
        <w:tabs>
          <w:tab w:val="left" w:pos="799"/>
          <w:tab w:val="left" w:pos="1451"/>
        </w:tabs>
        <w:suppressAutoHyphens/>
        <w:spacing w:after="0"/>
        <w:ind w:left="76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</w:p>
    <w:p w:rsidR="00FF51A0" w:rsidRPr="00061B16" w:rsidRDefault="00FF51A0" w:rsidP="00FF51A0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Тауар тауардың шығу тегін растайтын сертификатқа немесе дайындаушы зауыттың басқа да құжаттарына сәйкес келуі тиіс.</w:t>
      </w:r>
    </w:p>
    <w:p w:rsidR="00FF51A0" w:rsidRPr="00061B16" w:rsidRDefault="00FF51A0" w:rsidP="00FF51A0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F51A0" w:rsidRDefault="00FF51A0" w:rsidP="00FF51A0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F51A0" w:rsidRDefault="00FF51A0" w:rsidP="00FF51A0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95705" w:rsidRDefault="00F95705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8"/>
          <w:szCs w:val="28"/>
          <w:lang w:val="kk-KZ"/>
        </w:rPr>
      </w:pPr>
    </w:p>
    <w:p w:rsidR="003F27F5" w:rsidRDefault="003F27F5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  <w:bookmarkStart w:id="0" w:name="_GoBack"/>
      <w:bookmarkEnd w:id="0"/>
    </w:p>
    <w:p w:rsidR="00F95705" w:rsidRDefault="00F95705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95705" w:rsidRDefault="00F95705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sectPr w:rsidR="00F95705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3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9"/>
  </w:num>
  <w:num w:numId="2">
    <w:abstractNumId w:val="2"/>
  </w:num>
  <w:num w:numId="3">
    <w:abstractNumId w:val="13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0"/>
  </w:num>
  <w:num w:numId="7">
    <w:abstractNumId w:val="9"/>
  </w:num>
  <w:num w:numId="8">
    <w:abstractNumId w:val="1"/>
  </w:num>
  <w:num w:numId="9">
    <w:abstractNumId w:val="7"/>
  </w:num>
  <w:num w:numId="10">
    <w:abstractNumId w:val="12"/>
  </w:num>
  <w:num w:numId="11">
    <w:abstractNumId w:val="16"/>
  </w:num>
  <w:num w:numId="12">
    <w:abstractNumId w:val="8"/>
  </w:num>
  <w:num w:numId="13">
    <w:abstractNumId w:val="20"/>
  </w:num>
  <w:num w:numId="14">
    <w:abstractNumId w:val="3"/>
  </w:num>
  <w:num w:numId="15">
    <w:abstractNumId w:val="11"/>
  </w:num>
  <w:num w:numId="16">
    <w:abstractNumId w:val="14"/>
  </w:num>
  <w:num w:numId="17">
    <w:abstractNumId w:val="4"/>
  </w:num>
  <w:num w:numId="18">
    <w:abstractNumId w:val="15"/>
  </w:num>
  <w:num w:numId="1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427F"/>
    <w:rsid w:val="00102723"/>
    <w:rsid w:val="00116B59"/>
    <w:rsid w:val="00121191"/>
    <w:rsid w:val="00124787"/>
    <w:rsid w:val="00125992"/>
    <w:rsid w:val="00133D8A"/>
    <w:rsid w:val="00153493"/>
    <w:rsid w:val="00157B8D"/>
    <w:rsid w:val="001629CC"/>
    <w:rsid w:val="001811C1"/>
    <w:rsid w:val="001818C5"/>
    <w:rsid w:val="001843D6"/>
    <w:rsid w:val="00197434"/>
    <w:rsid w:val="001B62B3"/>
    <w:rsid w:val="001D7F5A"/>
    <w:rsid w:val="00204106"/>
    <w:rsid w:val="00224022"/>
    <w:rsid w:val="002261C3"/>
    <w:rsid w:val="00231F05"/>
    <w:rsid w:val="00237DDB"/>
    <w:rsid w:val="002452AD"/>
    <w:rsid w:val="00251E7F"/>
    <w:rsid w:val="0026013D"/>
    <w:rsid w:val="00272E8D"/>
    <w:rsid w:val="002829AB"/>
    <w:rsid w:val="00286F02"/>
    <w:rsid w:val="002A3DD7"/>
    <w:rsid w:val="002B234F"/>
    <w:rsid w:val="002B26B2"/>
    <w:rsid w:val="002B33D5"/>
    <w:rsid w:val="002C0B07"/>
    <w:rsid w:val="002C5282"/>
    <w:rsid w:val="002D147D"/>
    <w:rsid w:val="002D14E9"/>
    <w:rsid w:val="002E143F"/>
    <w:rsid w:val="002F2948"/>
    <w:rsid w:val="00317396"/>
    <w:rsid w:val="003374BA"/>
    <w:rsid w:val="00342FD7"/>
    <w:rsid w:val="00354789"/>
    <w:rsid w:val="00360058"/>
    <w:rsid w:val="00366870"/>
    <w:rsid w:val="00373AA2"/>
    <w:rsid w:val="00377398"/>
    <w:rsid w:val="0038690D"/>
    <w:rsid w:val="003B08A0"/>
    <w:rsid w:val="003B31B4"/>
    <w:rsid w:val="003C66C8"/>
    <w:rsid w:val="003D50BB"/>
    <w:rsid w:val="003D7D4F"/>
    <w:rsid w:val="003E718A"/>
    <w:rsid w:val="003E73E4"/>
    <w:rsid w:val="003E7ACE"/>
    <w:rsid w:val="003F27F5"/>
    <w:rsid w:val="003F2FD9"/>
    <w:rsid w:val="0040332F"/>
    <w:rsid w:val="00404231"/>
    <w:rsid w:val="004079F0"/>
    <w:rsid w:val="00417A28"/>
    <w:rsid w:val="00432896"/>
    <w:rsid w:val="004340FC"/>
    <w:rsid w:val="00441A62"/>
    <w:rsid w:val="00442AE8"/>
    <w:rsid w:val="00442E1B"/>
    <w:rsid w:val="00444226"/>
    <w:rsid w:val="00446F74"/>
    <w:rsid w:val="00447434"/>
    <w:rsid w:val="004575B2"/>
    <w:rsid w:val="004579F5"/>
    <w:rsid w:val="00467830"/>
    <w:rsid w:val="00472705"/>
    <w:rsid w:val="0047413F"/>
    <w:rsid w:val="00487C37"/>
    <w:rsid w:val="00492648"/>
    <w:rsid w:val="00497B1E"/>
    <w:rsid w:val="004A01C6"/>
    <w:rsid w:val="004E3D07"/>
    <w:rsid w:val="004F65D5"/>
    <w:rsid w:val="004F6C11"/>
    <w:rsid w:val="005032B4"/>
    <w:rsid w:val="005070CE"/>
    <w:rsid w:val="005164DF"/>
    <w:rsid w:val="00531B34"/>
    <w:rsid w:val="00532A92"/>
    <w:rsid w:val="00543868"/>
    <w:rsid w:val="005772A7"/>
    <w:rsid w:val="00584479"/>
    <w:rsid w:val="00584E1B"/>
    <w:rsid w:val="005A5DD5"/>
    <w:rsid w:val="005B1DFC"/>
    <w:rsid w:val="005C2625"/>
    <w:rsid w:val="005C7061"/>
    <w:rsid w:val="005D18F6"/>
    <w:rsid w:val="005D5992"/>
    <w:rsid w:val="005D650F"/>
    <w:rsid w:val="005E0D2E"/>
    <w:rsid w:val="005F1C0A"/>
    <w:rsid w:val="006171C0"/>
    <w:rsid w:val="0062163A"/>
    <w:rsid w:val="006348F1"/>
    <w:rsid w:val="006353CE"/>
    <w:rsid w:val="0064550B"/>
    <w:rsid w:val="006538EE"/>
    <w:rsid w:val="00653D1C"/>
    <w:rsid w:val="00654143"/>
    <w:rsid w:val="00654F74"/>
    <w:rsid w:val="00656012"/>
    <w:rsid w:val="0067131F"/>
    <w:rsid w:val="00682F1C"/>
    <w:rsid w:val="00684CD6"/>
    <w:rsid w:val="006867A9"/>
    <w:rsid w:val="00694FF7"/>
    <w:rsid w:val="006A40C7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4690F"/>
    <w:rsid w:val="007575B8"/>
    <w:rsid w:val="0076224F"/>
    <w:rsid w:val="00763797"/>
    <w:rsid w:val="00765CAF"/>
    <w:rsid w:val="00766B52"/>
    <w:rsid w:val="00772FF0"/>
    <w:rsid w:val="007740B7"/>
    <w:rsid w:val="00774630"/>
    <w:rsid w:val="007751AB"/>
    <w:rsid w:val="007835E1"/>
    <w:rsid w:val="00784FBF"/>
    <w:rsid w:val="007959CC"/>
    <w:rsid w:val="00796ECE"/>
    <w:rsid w:val="007A7BF5"/>
    <w:rsid w:val="007B5D05"/>
    <w:rsid w:val="007C3CFF"/>
    <w:rsid w:val="007C3FAD"/>
    <w:rsid w:val="007C6859"/>
    <w:rsid w:val="007C6957"/>
    <w:rsid w:val="007D3428"/>
    <w:rsid w:val="007D6508"/>
    <w:rsid w:val="007F2783"/>
    <w:rsid w:val="007F6D0D"/>
    <w:rsid w:val="00800398"/>
    <w:rsid w:val="008075B3"/>
    <w:rsid w:val="0083120E"/>
    <w:rsid w:val="0083506E"/>
    <w:rsid w:val="0083759D"/>
    <w:rsid w:val="00843820"/>
    <w:rsid w:val="00850E13"/>
    <w:rsid w:val="0086778B"/>
    <w:rsid w:val="00871D92"/>
    <w:rsid w:val="00886E02"/>
    <w:rsid w:val="008A26B7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2E3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C0B"/>
    <w:rsid w:val="00971CE4"/>
    <w:rsid w:val="0097511B"/>
    <w:rsid w:val="00987462"/>
    <w:rsid w:val="00994DEF"/>
    <w:rsid w:val="009B4C1D"/>
    <w:rsid w:val="009B56AA"/>
    <w:rsid w:val="009B5FAA"/>
    <w:rsid w:val="009C0291"/>
    <w:rsid w:val="009C3284"/>
    <w:rsid w:val="009C38C8"/>
    <w:rsid w:val="009D2D54"/>
    <w:rsid w:val="009D3065"/>
    <w:rsid w:val="009E476E"/>
    <w:rsid w:val="009E50F0"/>
    <w:rsid w:val="009E523F"/>
    <w:rsid w:val="00A03AA4"/>
    <w:rsid w:val="00A212DC"/>
    <w:rsid w:val="00A45A5A"/>
    <w:rsid w:val="00A62BAB"/>
    <w:rsid w:val="00A64B8E"/>
    <w:rsid w:val="00A64C25"/>
    <w:rsid w:val="00A827E5"/>
    <w:rsid w:val="00A8678E"/>
    <w:rsid w:val="00A9670A"/>
    <w:rsid w:val="00AA61D2"/>
    <w:rsid w:val="00AB6498"/>
    <w:rsid w:val="00AC2D1C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352C3"/>
    <w:rsid w:val="00B4250A"/>
    <w:rsid w:val="00B4411E"/>
    <w:rsid w:val="00B45C6A"/>
    <w:rsid w:val="00B562DC"/>
    <w:rsid w:val="00B62465"/>
    <w:rsid w:val="00B862C8"/>
    <w:rsid w:val="00BA606A"/>
    <w:rsid w:val="00BC1167"/>
    <w:rsid w:val="00BC3103"/>
    <w:rsid w:val="00BC3DAA"/>
    <w:rsid w:val="00BC7C56"/>
    <w:rsid w:val="00BD5A00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10072"/>
    <w:rsid w:val="00C31458"/>
    <w:rsid w:val="00C572E1"/>
    <w:rsid w:val="00C57E09"/>
    <w:rsid w:val="00C623A3"/>
    <w:rsid w:val="00C62AF2"/>
    <w:rsid w:val="00C7410A"/>
    <w:rsid w:val="00C75B93"/>
    <w:rsid w:val="00C81237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20BFD"/>
    <w:rsid w:val="00D24562"/>
    <w:rsid w:val="00D41EDF"/>
    <w:rsid w:val="00D45150"/>
    <w:rsid w:val="00D464E8"/>
    <w:rsid w:val="00D570B7"/>
    <w:rsid w:val="00D62DC3"/>
    <w:rsid w:val="00D660BA"/>
    <w:rsid w:val="00D67F1B"/>
    <w:rsid w:val="00D74D6A"/>
    <w:rsid w:val="00D81ACA"/>
    <w:rsid w:val="00D837F4"/>
    <w:rsid w:val="00D87100"/>
    <w:rsid w:val="00D95038"/>
    <w:rsid w:val="00DA0417"/>
    <w:rsid w:val="00DA32B9"/>
    <w:rsid w:val="00DA64F7"/>
    <w:rsid w:val="00DE3601"/>
    <w:rsid w:val="00E0546C"/>
    <w:rsid w:val="00E1045D"/>
    <w:rsid w:val="00E14A3C"/>
    <w:rsid w:val="00E15BFA"/>
    <w:rsid w:val="00E15FB6"/>
    <w:rsid w:val="00E17CC5"/>
    <w:rsid w:val="00E21AD5"/>
    <w:rsid w:val="00E22D22"/>
    <w:rsid w:val="00E2782B"/>
    <w:rsid w:val="00E43576"/>
    <w:rsid w:val="00E554F9"/>
    <w:rsid w:val="00E61B19"/>
    <w:rsid w:val="00E75600"/>
    <w:rsid w:val="00E82AFD"/>
    <w:rsid w:val="00E84B7F"/>
    <w:rsid w:val="00E90B2C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F0766F"/>
    <w:rsid w:val="00F11930"/>
    <w:rsid w:val="00F20E55"/>
    <w:rsid w:val="00F23A9F"/>
    <w:rsid w:val="00F312C6"/>
    <w:rsid w:val="00F33814"/>
    <w:rsid w:val="00F47887"/>
    <w:rsid w:val="00F47F59"/>
    <w:rsid w:val="00F72DD8"/>
    <w:rsid w:val="00F82463"/>
    <w:rsid w:val="00F86CDA"/>
    <w:rsid w:val="00F95705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  <w:rsid w:val="00FF2FAB"/>
    <w:rsid w:val="00FF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4DAC9"/>
  <w15:docId w15:val="{1E1977E4-FA17-49E8-BC9B-33CAE352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7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F957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57E0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43B7F-B6D1-494D-A9D2-E02B8164B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22</cp:revision>
  <cp:lastPrinted>2023-12-05T06:23:00Z</cp:lastPrinted>
  <dcterms:created xsi:type="dcterms:W3CDTF">2024-01-30T13:12:00Z</dcterms:created>
  <dcterms:modified xsi:type="dcterms:W3CDTF">2024-04-30T12:40:00Z</dcterms:modified>
</cp:coreProperties>
</file>